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Белгородской обл. от 06.02.2012 N 65-пп</w:t>
              <w:br/>
              <w:t xml:space="preserve">(ред. от 10.07.2017)</w:t>
              <w:br/>
              <w:t xml:space="preserve">"Об осуществлении единовременных компенсационных выплат медицинским работникам"</w:t>
              <w:br/>
              <w:t xml:space="preserve">(вместе с "Порядком заключения договоров о предоставлении единовременных компенсационных выплат медицинским работникам в соответствии с Федеральным законом от 29 ноября 2010 года N 326-ФЗ "Об обязательном медицинском страховании в Российской Федерации")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24.04.2024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6 февраля 2012 г. N 65-пп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ОБ ОСУЩЕСТВЛЕНИИ ЕДИНОВРЕМЕННЫХ КОМПЕНСАЦИОННЫХ</w:t>
      </w:r>
    </w:p>
    <w:p>
      <w:pPr>
        <w:pStyle w:val="2"/>
        <w:jc w:val="center"/>
      </w:pPr>
      <w:r>
        <w:rPr>
          <w:sz w:val="20"/>
        </w:rPr>
        <w:t xml:space="preserve">ВЫПЛАТ МЕДИЦИНСКИМ РАБОТНИКАМ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01.04.2013 </w:t>
            </w:r>
            <w:hyperlink w:history="0" r:id="rId7" w:tooltip="Постановление Правительства Белгородской обл. от 01.04.2013 N 122-пп &quot;О внесении изменений в постановление Правительства области от 6 февраля 2012 года N 65-пп&quot; {КонсультантПлюс}">
              <w:r>
                <w:rPr>
                  <w:sz w:val="20"/>
                  <w:color w:val="0000ff"/>
                </w:rPr>
                <w:t xml:space="preserve">N 122-пп</w:t>
              </w:r>
            </w:hyperlink>
            <w:r>
              <w:rPr>
                <w:sz w:val="20"/>
                <w:color w:val="392c69"/>
              </w:rPr>
              <w:t xml:space="preserve">, от 07.04.2014 </w:t>
            </w:r>
            <w:hyperlink w:history="0" r:id="rId8" w:tooltip="Постановление Правительства Белгородской обл. от 07.04.2014 N 141-пп &quot;О внесении изменений в постановление Правительства области от 6 февраля 2012 года N 65-пп&quot; {КонсультантПлюс}">
              <w:r>
                <w:rPr>
                  <w:sz w:val="20"/>
                  <w:color w:val="0000ff"/>
                </w:rPr>
                <w:t xml:space="preserve">N 141-пп</w:t>
              </w:r>
            </w:hyperlink>
            <w:r>
              <w:rPr>
                <w:sz w:val="20"/>
                <w:color w:val="392c69"/>
              </w:rPr>
              <w:t xml:space="preserve">, от 12.05.2015 </w:t>
            </w:r>
            <w:hyperlink w:history="0" r:id="rId9" w:tooltip="Постановление Правительства Белгородской обл. от 12.05.2015 N 185-пп &quot;О внесении изменений в постановление Правительства области от 6 февраля 2012 года N 65-пп&quot; {КонсультантПлюс}">
              <w:r>
                <w:rPr>
                  <w:sz w:val="20"/>
                  <w:color w:val="0000ff"/>
                </w:rPr>
                <w:t xml:space="preserve">N 185-пп</w:t>
              </w:r>
            </w:hyperlink>
            <w:r>
              <w:rPr>
                <w:sz w:val="20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15.08.2016 </w:t>
            </w:r>
            <w:hyperlink w:history="0" r:id="rId10" w:tooltip="Постановление Правительства Белгородской обл. от 15.08.2016 N 313-пп &quot;О внесении изменений в постановление Правительства Белгородской области от 6 февраля 2012 года N 65-пп&quot; (вместе с &quot;Порядком заключения договоров о предоставлении единовременных компенсационных выплат медицинским работникам в соответствии с федеральным законом от 29 ноября 2010 года N 326-ФЗ &quot;Об обязательном медицинском страховании в Российской Федерации&quot;) {КонсультантПлюс}">
              <w:r>
                <w:rPr>
                  <w:sz w:val="20"/>
                  <w:color w:val="0000ff"/>
                </w:rPr>
                <w:t xml:space="preserve">N 313-пп</w:t>
              </w:r>
            </w:hyperlink>
            <w:r>
              <w:rPr>
                <w:sz w:val="20"/>
                <w:color w:val="392c69"/>
              </w:rPr>
              <w:t xml:space="preserve">, от 10.07.2017 </w:t>
            </w:r>
            <w:hyperlink w:history="0" r:id="rId11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      <w:r>
                <w:rPr>
                  <w:sz w:val="20"/>
                  <w:color w:val="0000ff"/>
                </w:rPr>
                <w:t xml:space="preserve">N 266-пп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Во исполнение </w:t>
      </w:r>
      <w:hyperlink w:history="0" r:id="rId12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sz w:val="20"/>
            <w:color w:val="0000ff"/>
          </w:rPr>
          <w:t xml:space="preserve">частей 12.1</w:t>
        </w:r>
      </w:hyperlink>
      <w:r>
        <w:rPr>
          <w:sz w:val="20"/>
        </w:rPr>
        <w:t xml:space="preserve"> - </w:t>
      </w:r>
      <w:hyperlink w:history="0" r:id="rId13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sz w:val="20"/>
            <w:color w:val="0000ff"/>
          </w:rPr>
          <w:t xml:space="preserve">12.5 статьи 51</w:t>
        </w:r>
      </w:hyperlink>
      <w:r>
        <w:rPr>
          <w:sz w:val="20"/>
        </w:rPr>
        <w:t xml:space="preserve"> Федерального закона от 29 ноября 2010 года N 326-ФЗ "Об обязательном медицинском страховании в Российской Федерации", а также в целях осуществления единовременных компенсационных выплат медицинским работникам правительство Белгородской области постановляет:</w:t>
      </w:r>
    </w:p>
    <w:p>
      <w:pPr>
        <w:pStyle w:val="0"/>
        <w:jc w:val="both"/>
      </w:pPr>
      <w:r>
        <w:rPr>
          <w:sz w:val="20"/>
        </w:rPr>
        <w:t xml:space="preserve">(преамбула в ред. </w:t>
      </w:r>
      <w:hyperlink w:history="0" r:id="rId14" w:tooltip="Постановление Правительства Белгородской обл. от 12.05.2015 N 185-пп &quot;О внесении изменений в постановление Правительства области от 6 февраля 2012 года N 65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12.05.2015 N 185-пп)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60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заключения договоров о предоставлении единовременных компенсационных выплат медицинским работникам в соответствии с Федеральным </w:t>
      </w:r>
      <w:hyperlink w:history="0" r:id="rId15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29 ноября 2010 года N 326-ФЗ "Об обязательном медицинском страховании".</w:t>
      </w:r>
    </w:p>
    <w:p>
      <w:pPr>
        <w:pStyle w:val="0"/>
        <w:jc w:val="both"/>
      </w:pPr>
      <w:r>
        <w:rPr>
          <w:sz w:val="20"/>
        </w:rPr>
        <w:t xml:space="preserve">(п. 1 в ред. </w:t>
      </w:r>
      <w:hyperlink w:history="0" r:id="rId16" w:tooltip="Постановление Правительства Белгородской обл. от 15.08.2016 N 313-пп &quot;О внесении изменений в постановление Правительства Белгородской области от 6 февраля 2012 года N 65-пп&quot; (вместе с &quot;Порядком заключения договоров о предоставлении единовременных компенсационных выплат медицинским работникам в соответствии с федеральным законом от 29 ноября 2010 года N 326-ФЗ &quot;Об обязательном медицинском страховании в Российской Федерации&quot;)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15.08.2016 N 313-пп)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Определить департамент здравоохранения и социальной защиты населения области уполномоченным органом исполнительной власти области, ответственным за: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01.04.2013 </w:t>
      </w:r>
      <w:hyperlink w:history="0" r:id="rId17" w:tooltip="Постановление Правительства Белгородской обл. от 01.04.2013 N 122-пп &quot;О внесении изменений в постановление Правительства области от 6 февраля 2012 года N 65-пп&quot; {КонсультантПлюс}">
        <w:r>
          <w:rPr>
            <w:sz w:val="20"/>
            <w:color w:val="0000ff"/>
          </w:rPr>
          <w:t xml:space="preserve">N 122-пп</w:t>
        </w:r>
      </w:hyperlink>
      <w:r>
        <w:rPr>
          <w:sz w:val="20"/>
        </w:rPr>
        <w:t xml:space="preserve">, от 12.05.2015 </w:t>
      </w:r>
      <w:hyperlink w:history="0" r:id="rId18" w:tooltip="Постановление Правительства Белгородской обл. от 12.05.2015 N 185-пп &quot;О внесении изменений в постановление Правительства области от 6 февраля 2012 года N 65-пп&quot; {КонсультантПлюс}">
        <w:r>
          <w:rPr>
            <w:sz w:val="20"/>
            <w:color w:val="0000ff"/>
          </w:rPr>
          <w:t xml:space="preserve">N 185-пп</w:t>
        </w:r>
      </w:hyperlink>
      <w:r>
        <w:rPr>
          <w:sz w:val="20"/>
        </w:rPr>
        <w:t xml:space="preserve">, от 15.08.2016 </w:t>
      </w:r>
      <w:hyperlink w:history="0" r:id="rId19" w:tooltip="Постановление Правительства Белгородской обл. от 15.08.2016 N 313-пп &quot;О внесении изменений в постановление Правительства Белгородской области от 6 февраля 2012 года N 65-пп&quot; (вместе с &quot;Порядком заключения договоров о предоставлении единовременных компенсационных выплат медицинским работникам в соответствии с федеральным законом от 29 ноября 2010 года N 326-ФЗ &quot;Об обязательном медицинском страховании в Российской Федерации&quot;) {КонсультантПлюс}">
        <w:r>
          <w:rPr>
            <w:sz w:val="20"/>
            <w:color w:val="0000ff"/>
          </w:rPr>
          <w:t xml:space="preserve">N 313-пп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 Ежемесячное представление совместно с территориальным фондом обязательного медицинского страхования Белгородской области в Федеральный фонд обязательного медицинского страхования заявки на получение иных межбюджетных трансфертов из расчета один миллион рублей на одного медицинского работника по форме, установленной Федеральным фондом обязательного медицинского страхования;</w:t>
      </w:r>
    </w:p>
    <w:p>
      <w:pPr>
        <w:pStyle w:val="0"/>
        <w:jc w:val="both"/>
      </w:pPr>
      <w:r>
        <w:rPr>
          <w:sz w:val="20"/>
        </w:rPr>
        <w:t xml:space="preserve">(пп. 2.1 в ред. </w:t>
      </w:r>
      <w:hyperlink w:history="0" r:id="rId20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10.07.2017 N 266-пп)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Заключение договоров с медицинскими работниками в </w:t>
      </w:r>
      <w:hyperlink w:history="0" w:anchor="P60" w:tooltip="ПОРЯДОК">
        <w:r>
          <w:rPr>
            <w:sz w:val="20"/>
            <w:color w:val="0000ff"/>
          </w:rPr>
          <w:t xml:space="preserve">порядке</w:t>
        </w:r>
      </w:hyperlink>
      <w:r>
        <w:rPr>
          <w:sz w:val="20"/>
        </w:rPr>
        <w:t xml:space="preserve">, утвержденном в пункте 1 настоящего постановления;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Осуществление контроля за соблюдением установленных </w:t>
      </w:r>
      <w:hyperlink w:history="0" r:id="rId21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sz w:val="20"/>
            <w:color w:val="0000ff"/>
          </w:rPr>
          <w:t xml:space="preserve">частью 12.2 статьи 51</w:t>
        </w:r>
      </w:hyperlink>
      <w:r>
        <w:rPr>
          <w:sz w:val="20"/>
        </w:rPr>
        <w:t xml:space="preserve"> Федерального закона от 29 ноября 2010 года N 326-ФЗ "Об обязательном медицинском страховании в Российской Федерации" условий для осуществления единовременных компенсационных выплат медицинским работникам.</w:t>
      </w:r>
    </w:p>
    <w:p>
      <w:pPr>
        <w:pStyle w:val="0"/>
        <w:jc w:val="both"/>
      </w:pPr>
      <w:r>
        <w:rPr>
          <w:sz w:val="20"/>
        </w:rPr>
        <w:t xml:space="preserve">(пп. 2.3 введен </w:t>
      </w:r>
      <w:hyperlink w:history="0" r:id="rId22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10.07.2017 N 266-пп)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Департаменту финансов и бюджетной политики области (Боровик В.Ф.) обеспечить финансирование мероприятий по осуществлению единовременных компенсационных выплат медицинским работникам за счет средств областного бюджета, утвержденных на софинансирование расходных обязательств области, связанных с реализацией мероприятий, установленных </w:t>
      </w:r>
      <w:hyperlink w:history="0" r:id="rId23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sz w:val="20"/>
            <w:color w:val="0000ff"/>
          </w:rPr>
          <w:t xml:space="preserve">частью 12.1 статьи 51</w:t>
        </w:r>
      </w:hyperlink>
      <w:r>
        <w:rPr>
          <w:sz w:val="20"/>
        </w:rPr>
        <w:t xml:space="preserve"> Федерального закона от 29 ноября 2010 года N 326-ФЗ "Об обязательном медицинском страховании в Российской Федерации".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01.04.2013 </w:t>
      </w:r>
      <w:hyperlink w:history="0" r:id="rId24" w:tooltip="Постановление Правительства Белгородской обл. от 01.04.2013 N 122-пп &quot;О внесении изменений в постановление Правительства области от 6 февраля 2012 года N 65-пп&quot; {КонсультантПлюс}">
        <w:r>
          <w:rPr>
            <w:sz w:val="20"/>
            <w:color w:val="0000ff"/>
          </w:rPr>
          <w:t xml:space="preserve">N 122-пп</w:t>
        </w:r>
      </w:hyperlink>
      <w:r>
        <w:rPr>
          <w:sz w:val="20"/>
        </w:rPr>
        <w:t xml:space="preserve">, от 07.04.2014 </w:t>
      </w:r>
      <w:hyperlink w:history="0" r:id="rId25" w:tooltip="Постановление Правительства Белгородской обл. от 07.04.2014 N 141-пп &quot;О внесении изменений в постановление Правительства области от 6 февраля 2012 года N 65-пп&quot; {КонсультантПлюс}">
        <w:r>
          <w:rPr>
            <w:sz w:val="20"/>
            <w:color w:val="0000ff"/>
          </w:rPr>
          <w:t xml:space="preserve">N 141-пп</w:t>
        </w:r>
      </w:hyperlink>
      <w:r>
        <w:rPr>
          <w:sz w:val="20"/>
        </w:rPr>
        <w:t xml:space="preserve">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Территориальному фонду обязательного медицинского страхования Белгородской области (Калашников Н.М.):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4.1. Обеспечить финансирование мероприятий по осуществлению единовременных компенсационных выплат медицинским работникам за счет иных межбюджетных трансфертов, предоставляемых из бюджета Федерального фонда обязательного медицинского страхования;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6" w:tooltip="Постановление Правительства Белгородской обл. от 07.04.2014 N 141-пп &quot;О внесении изменений в постановление Правительства области от 6 февраля 2012 года N 65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07.04.2014 N 141-пп)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Представлять отчетность по форме и в порядке, установленном Федеральным фондом обязательного медицинского страхования.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Рекомендовать главам администраций муниципальных районов и городских округов: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принять нормативные правовые акты о дополнительных мерах социальной поддержки врачей первичного звена, предусматривающие предоставление служебных жилых помещений, выделение земельных участков для строительства жилья на льготных условиях;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ежегодно в срок до 1 сентября направлять в департамент здравоохранения и социальной защиты населения области информацию о предоставленных дополнительных мерах социальной поддержки врачей первичного звена.</w:t>
      </w:r>
    </w:p>
    <w:p>
      <w:pPr>
        <w:pStyle w:val="0"/>
        <w:jc w:val="both"/>
      </w:pPr>
      <w:r>
        <w:rPr>
          <w:sz w:val="20"/>
        </w:rPr>
        <w:t xml:space="preserve">(п. 5 введен </w:t>
      </w:r>
      <w:hyperlink w:history="0" r:id="rId27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10.07.2017 N 266-пп)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28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6</w:t>
        </w:r>
      </w:hyperlink>
      <w:r>
        <w:rPr>
          <w:sz w:val="20"/>
        </w:rPr>
        <w:t xml:space="preserve">. Управлению информации и массовых коммуникаций Администрации Губернатора Белгородской области обеспечить опубликование настоящего постановления в средствах массовой информации.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29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7</w:t>
        </w:r>
      </w:hyperlink>
      <w:r>
        <w:rPr>
          <w:sz w:val="20"/>
        </w:rPr>
        <w:t xml:space="preserve">. Настоящее постановление вступает в силу по истечении 10 дней с даты официального опубликования и распространяется на правоотношения, возникшие с 1 февраля 2012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hyperlink w:history="0" r:id="rId30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8</w:t>
        </w:r>
      </w:hyperlink>
      <w:r>
        <w:rPr>
          <w:sz w:val="20"/>
        </w:rPr>
        <w:t xml:space="preserve">. Контроль исполнения настоящего постановления возложить на департамент здравоохранения и социальной защиты населения области.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01.04.2013 </w:t>
      </w:r>
      <w:hyperlink w:history="0" r:id="rId31" w:tooltip="Постановление Правительства Белгородской обл. от 01.04.2013 N 122-пп &quot;О внесении изменений в постановление Правительства области от 6 февраля 2012 года N 65-пп&quot; {КонсультантПлюс}">
        <w:r>
          <w:rPr>
            <w:sz w:val="20"/>
            <w:color w:val="0000ff"/>
          </w:rPr>
          <w:t xml:space="preserve">N 122-пп</w:t>
        </w:r>
      </w:hyperlink>
      <w:r>
        <w:rPr>
          <w:sz w:val="20"/>
        </w:rPr>
        <w:t xml:space="preserve">, от 12.05.2015 </w:t>
      </w:r>
      <w:hyperlink w:history="0" r:id="rId32" w:tooltip="Постановление Правительства Белгородской обл. от 12.05.2015 N 185-пп &quot;О внесении изменений в постановление Правительства области от 6 февраля 2012 года N 65-пп&quot; {КонсультантПлюс}">
        <w:r>
          <w:rPr>
            <w:sz w:val="20"/>
            <w:color w:val="0000ff"/>
          </w:rPr>
          <w:t xml:space="preserve">N 185-пп</w:t>
        </w:r>
      </w:hyperlink>
      <w:r>
        <w:rPr>
          <w:sz w:val="20"/>
        </w:rPr>
        <w:t xml:space="preserve">, от 15.08.2016 </w:t>
      </w:r>
      <w:hyperlink w:history="0" r:id="rId33" w:tooltip="Постановление Правительства Белгородской обл. от 15.08.2016 N 313-пп &quot;О внесении изменений в постановление Правительства Белгородской области от 6 февраля 2012 года N 65-пп&quot; (вместе с &quot;Порядком заключения договоров о предоставлении единовременных компенсационных выплат медицинским работникам в соответствии с федеральным законом от 29 ноября 2010 года N 326-ФЗ &quot;Об обязательном медицинском страховании в Российской Федерации&quot;) {КонсультантПлюс}">
        <w:r>
          <w:rPr>
            <w:sz w:val="20"/>
            <w:color w:val="0000ff"/>
          </w:rPr>
          <w:t xml:space="preserve">N 313-пп</w:t>
        </w:r>
      </w:hyperlink>
      <w:r>
        <w:rPr>
          <w:sz w:val="20"/>
        </w:rPr>
        <w:t xml:space="preserve">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 исполнении постановления информировать к 1 апреля 2013 года.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Губернатор Белгородской области</w:t>
      </w:r>
    </w:p>
    <w:p>
      <w:pPr>
        <w:pStyle w:val="0"/>
        <w:jc w:val="right"/>
      </w:pPr>
      <w:r>
        <w:rPr>
          <w:sz w:val="20"/>
        </w:rPr>
        <w:t xml:space="preserve">Е.САВЧЕНКО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6 февраля 2012 года N 65-пп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60" w:name="P60"/>
    <w:bookmarkEnd w:id="60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ЗАКЛЮЧЕНИЯ ДОГОВОРОВ О ПРЕДОСТАВЛЕНИИ ЕДИНОВРЕМЕННЫХ</w:t>
      </w:r>
    </w:p>
    <w:p>
      <w:pPr>
        <w:pStyle w:val="2"/>
        <w:jc w:val="center"/>
      </w:pPr>
      <w:r>
        <w:rPr>
          <w:sz w:val="20"/>
        </w:rPr>
        <w:t xml:space="preserve">КОМПЕНСАЦИОННЫХ ВЫПЛАТ МЕДИЦИНСКИМ РАБОТНИКАМ В СООТВЕТСТВИИ</w:t>
      </w:r>
    </w:p>
    <w:p>
      <w:pPr>
        <w:pStyle w:val="2"/>
        <w:jc w:val="center"/>
      </w:pPr>
      <w:r>
        <w:rPr>
          <w:sz w:val="20"/>
        </w:rPr>
        <w:t xml:space="preserve">С ФЕДЕРАЛЬНЫМ ЗАКОНОМ ОТ 29 НОЯБРЯ 2010 ГОДА N 326-ФЗ "ОБ</w:t>
      </w:r>
    </w:p>
    <w:p>
      <w:pPr>
        <w:pStyle w:val="2"/>
        <w:jc w:val="center"/>
      </w:pPr>
      <w:r>
        <w:rPr>
          <w:sz w:val="20"/>
        </w:rPr>
        <w:t xml:space="preserve">ОБЯЗАТЕЛЬНОМ МЕДИЦИНСКОМ СТРАХОВАНИИ В РОССИЙСКОЙ ФЕДЕРАЦИИ"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15.08.2016 </w:t>
            </w:r>
            <w:hyperlink w:history="0" r:id="rId34" w:tooltip="Постановление Правительства Белгородской обл. от 15.08.2016 N 313-пп &quot;О внесении изменений в постановление Правительства Белгородской области от 6 февраля 2012 года N 65-пп&quot; (вместе с &quot;Порядком заключения договоров о предоставлении единовременных компенсационных выплат медицинским работникам в соответствии с федеральным законом от 29 ноября 2010 года N 326-ФЗ &quot;Об обязательном медицинском страховании в Российской Федерации&quot;) {КонсультантПлюс}">
              <w:r>
                <w:rPr>
                  <w:sz w:val="20"/>
                  <w:color w:val="0000ff"/>
                </w:rPr>
                <w:t xml:space="preserve">N 313-пп</w:t>
              </w:r>
            </w:hyperlink>
            <w:r>
              <w:rPr>
                <w:sz w:val="20"/>
                <w:color w:val="392c69"/>
              </w:rPr>
              <w:t xml:space="preserve">, от 10.07.2017 </w:t>
            </w:r>
            <w:hyperlink w:history="0" r:id="rId35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      <w:r>
                <w:rPr>
                  <w:sz w:val="20"/>
                  <w:color w:val="0000ff"/>
                </w:rPr>
                <w:t xml:space="preserve">N 266-пп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center"/>
      </w:pPr>
      <w:r>
        <w:rPr>
          <w:sz w:val="20"/>
        </w:rPr>
        <w:t xml:space="preserve">1. Общие положения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1.1. Настоящий Порядок определяет условия предоставления и расходования средств на осуществление единовременных компенсационных выплат медицинским работникам в соответствии с </w:t>
      </w:r>
      <w:hyperlink w:history="0" r:id="rId36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sz w:val="20"/>
            <w:color w:val="0000ff"/>
          </w:rPr>
          <w:t xml:space="preserve">частями 12.1</w:t>
        </w:r>
      </w:hyperlink>
      <w:r>
        <w:rPr>
          <w:sz w:val="20"/>
        </w:rPr>
        <w:t xml:space="preserve"> - </w:t>
      </w:r>
      <w:hyperlink w:history="0" r:id="rId37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sz w:val="20"/>
            <w:color w:val="0000ff"/>
          </w:rPr>
          <w:t xml:space="preserve">12.5 статьи 51</w:t>
        </w:r>
      </w:hyperlink>
      <w:r>
        <w:rPr>
          <w:sz w:val="20"/>
        </w:rPr>
        <w:t xml:space="preserve"> Федерального закона от 29 ноября 2010 года N 326-ФЗ "Об обязательном медицинском страховании в Российской Федерации" (далее - единовременные компенсационные выплаты, Федеральный закон от 29 ноября 2010 года N 326-ФЗ соответственно).</w:t>
      </w:r>
    </w:p>
    <w:bookmarkStart w:id="72" w:name="P72"/>
    <w:bookmarkEnd w:id="7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1.2. Право на получение единовременных компенсационных выплат в 2017 году имеют медицинские работники в возрасте до 50 лет, имеющие высшее образование, прибывшие в 2016 и 2017 годах на работу в сельский населенный пункт, либо рабочий поселок, либо поселок городского типа или переехавшие на работу в сельский населенный пункт, либо рабочий поселок, либо поселок городского типа из другого населенного пункта (далее - медицинские работники) и заключившие с департаментом здравоохранения и социальной защиты населения области (далее - Департамент) договор, в размере одного миллиона рублей на одного указанного медицинского работника, в соответствии с настоящим Порядком после заключения ими трудового договора с учреждением здравоохранения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(п. 1.2 в ред. </w:t>
      </w:r>
      <w:hyperlink w:history="0" r:id="rId38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10.07.2017 N 266-пп)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1.3. Настоящий Порядок предусматривает предоставление медицинским работникам (в том числе указанным в </w:t>
      </w:r>
      <w:hyperlink w:history="0" r:id="rId39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sz w:val="20"/>
            <w:color w:val="0000ff"/>
          </w:rPr>
          <w:t xml:space="preserve">части 12.1 статьи 51</w:t>
        </w:r>
      </w:hyperlink>
      <w:r>
        <w:rPr>
          <w:sz w:val="20"/>
        </w:rPr>
        <w:t xml:space="preserve"> Федерального закона от 29 ноября 2010 года N 326-ФЗ), имеющим высшее медицинское образование, работающим в сельском населенном пункте, либо рабочем поселке, либо поселке городского типа и (или) переехавшим на работу в сельский населенный пункт, либо рабочий поселок, либо поселок городского типа из другого населенного пункта, жилого помещения, и (или) земельного участка для жилищного строительства, и (или) компенсации части процентной ставки по кредитам, предоставляемым на приобретение жилья.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1.4. В соответствии с Федеральным </w:t>
      </w:r>
      <w:hyperlink w:history="0" r:id="rId40" w:tooltip="Федеральный закон от 21.11.2011 N 323-ФЗ (ред. от 25.12.2023) &quot;Об основах охраны здоровья граждан в Российской Федерации&quot; (с изм. и доп., вступ. в силу с 01.04.2024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21 ноября 2011 года N 323-ФЗ "Об основах охраны здоровья граждан в Российской Федерации" под медицинским работником понимается физическое лицо, имеющие высшее медицинское образование, которое оказывает медицинскую помощь в соответствии со своей квалификацией, должностными инструкциями, служебными и должностными обязанностями.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1.5. Единовременная компенсационная выплата осуществляется в размере одного миллиона рублей на одного медицинского работника в пределах бюджетных ассигнований, утвержденных нормативными правовыми актами Российской Федерации 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1.6. Для заключения договора о предоставлении единовременной компенсационной выплаты медицинский работник должен одновременно соответствовать следующим условиям: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возраст до 50 лет: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наличие высшего медицинского образования;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прибытие в 2016 - 2017 годах на работу в сельский населенный пункт, либо рабочий поселок, либо поселок городского типа и (или) переезд на работу в сельский населенный пункт, либо рабочий поселок, либо поселок городского типа из другого населенного пункта;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41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10.07.2017 N 266-пп)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заключение трудового договора медицинским работником с учреждением здравоохранения.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1.7. Возраст и дата прибытия в сельский населенный пункт, либо рабочий поселок, либо поселок городского типа медицинского работника определяются на дату заключения трудового договора.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1.8. Перечень сельских населенных пунктов, рабочих поселков, поселков городского типа на территории Белгородской области, по прибытии на работу в которые медицинские работники имеют право на предоставление единовременной компенсационной выплаты, определяется в соответствии с </w:t>
      </w:r>
      <w:hyperlink w:history="0" r:id="rId42" w:tooltip="Закон Белгородской области от 15.12.2008 N 248 (ред. от 30.03.2022) &quot;Об административно-территориальном устройстве Белгородской области&quot; (принят Белгородской областной Думой 04.12.2008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Белгородской области от 15 декабря 2008 года N 248 "Об административно-территориальном устройстве Белгородской области".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center"/>
      </w:pPr>
      <w:r>
        <w:rPr>
          <w:sz w:val="20"/>
        </w:rPr>
        <w:t xml:space="preserve">2. Порядок заключения договора о предоставлении</w:t>
      </w:r>
    </w:p>
    <w:p>
      <w:pPr>
        <w:pStyle w:val="0"/>
        <w:jc w:val="center"/>
      </w:pPr>
      <w:r>
        <w:rPr>
          <w:sz w:val="20"/>
        </w:rPr>
        <w:t xml:space="preserve">единовременной компенсационной выплаты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2.1. Договор о предоставлении единовременной компенсационной выплаты заключается на основании письменного заявления медицинского работника на имя руководителя учреждения здравоохранения Белгородской области после заключения трудового договора и окончания испытательного срока, если такой срок установлен медицинскому работнику при приеме на работу.</w:t>
      </w:r>
    </w:p>
    <w:bookmarkStart w:id="90" w:name="P90"/>
    <w:bookmarkEnd w:id="9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Медицинский работник после заключения трудового договора с учреждением здравоохранения на срок не менее 5 лет подает в учреждение следующие документы: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заявление о предоставлении выплаты в произвольной форме на имя руководителя учреждения, в котором указывает: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фамилию, имя, отчество, дату рождения;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наименование учреждения здравоохранения, в котором медицинский работник осуществляет трудовую деятельность (в случае работы в структурном подразделении учреждения - наименование структурного подразделения), место работы (местонахождение учреждения) в соответствии с трудовым договором, занимаемую должность, дату заключения трудового договора;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адрес места жительства (для категории прибывших из другого населенного пункта - с указанием, из какого населенного пункта переехал);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номер телефона, почтовый (электронный) адрес;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письменное </w:t>
      </w:r>
      <w:hyperlink w:history="0" w:anchor="P176" w:tooltip="                 Согласие на обработку персональных данных">
        <w:r>
          <w:rPr>
            <w:sz w:val="20"/>
            <w:color w:val="0000ff"/>
          </w:rPr>
          <w:t xml:space="preserve">согласие</w:t>
        </w:r>
      </w:hyperlink>
      <w:r>
        <w:rPr>
          <w:sz w:val="20"/>
        </w:rPr>
        <w:t xml:space="preserve"> на обработку персональных данных по форме согласно приложению N 1 к настоящему Порядку;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копию документа, удостоверяющего личность;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реквизиты лицевого счета, открытого в кредитных организациях, расположенных на территории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Медицинский работник несет ответственность за достоверность сведений, указанных в заявлении о предоставлении единовременной компенсационной выплаты.</w:t>
      </w:r>
    </w:p>
    <w:bookmarkStart w:id="100" w:name="P100"/>
    <w:bookmarkEnd w:id="100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2.3. Учреждения здравоохранения, заключившие трудовые договоры с медицинскими работниками, проверяют наличие и достоверность представленных медицинскими работниками документов, подтверждающих их соответствие требованиям, установленным </w:t>
      </w:r>
      <w:hyperlink w:history="0" r:id="rId43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sz w:val="20"/>
            <w:color w:val="0000ff"/>
          </w:rPr>
          <w:t xml:space="preserve">частями 12.1</w:t>
        </w:r>
      </w:hyperlink>
      <w:r>
        <w:rPr>
          <w:sz w:val="20"/>
        </w:rPr>
        <w:t xml:space="preserve"> и </w:t>
      </w:r>
      <w:hyperlink w:history="0" r:id="rId44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sz w:val="20"/>
            <w:color w:val="0000ff"/>
          </w:rPr>
          <w:t xml:space="preserve">12.2 статьи 51</w:t>
        </w:r>
      </w:hyperlink>
      <w:r>
        <w:rPr>
          <w:sz w:val="20"/>
        </w:rPr>
        <w:t xml:space="preserve"> Федерального закона от 29 ноября 2010 года N 326-ФЗ, и в течение 5 рабочих дней с даты представления медицинскими работниками документов, указанных в </w:t>
      </w:r>
      <w:hyperlink w:history="0" w:anchor="P90" w:tooltip="2.2. Медицинский работник после заключения трудового договора с учреждением здравоохранения на срок не менее 5 лет подает в учреждение следующие документы:">
        <w:r>
          <w:rPr>
            <w:sz w:val="20"/>
            <w:color w:val="0000ff"/>
          </w:rPr>
          <w:t xml:space="preserve">пункте 2.2 раздела 2</w:t>
        </w:r>
      </w:hyperlink>
      <w:r>
        <w:rPr>
          <w:sz w:val="20"/>
        </w:rPr>
        <w:t xml:space="preserve"> настоящего Порядка, направляют сведения для включения в заявку на финансирование в Департамент с приложением следующих документов, которые должны быть заверены в установленном порядке: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документов, указанных в </w:t>
      </w:r>
      <w:hyperlink w:history="0" w:anchor="P90" w:tooltip="2.2. Медицинский работник после заключения трудового договора с учреждением здравоохранения на срок не менее 5 лет подает в учреждение следующие документы:">
        <w:r>
          <w:rPr>
            <w:sz w:val="20"/>
            <w:color w:val="0000ff"/>
          </w:rPr>
          <w:t xml:space="preserve">пункте 2.2 раздела 2</w:t>
        </w:r>
      </w:hyperlink>
      <w:r>
        <w:rPr>
          <w:sz w:val="20"/>
        </w:rPr>
        <w:t xml:space="preserve"> настоящего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копии трудового договора с медицинским работником;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копий документов о высшем образовании медицинского работника;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копии трудовой книжки медицинского работника.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2.4. В соответствии с </w:t>
      </w:r>
      <w:hyperlink w:history="0" r:id="rId45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sz w:val="20"/>
            <w:color w:val="0000ff"/>
          </w:rPr>
          <w:t xml:space="preserve">частями 12.1</w:t>
        </w:r>
      </w:hyperlink>
      <w:r>
        <w:rPr>
          <w:sz w:val="20"/>
        </w:rPr>
        <w:t xml:space="preserve"> - </w:t>
      </w:r>
      <w:hyperlink w:history="0" r:id="rId46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sz w:val="20"/>
            <w:color w:val="0000ff"/>
          </w:rPr>
          <w:t xml:space="preserve">12.5 статьи 51</w:t>
        </w:r>
      </w:hyperlink>
      <w:r>
        <w:rPr>
          <w:sz w:val="20"/>
        </w:rPr>
        <w:t xml:space="preserve"> Федерального закона от 29 ноября 2010 года N 326-ФЗ медицинский работник имеет право самостоятельно обратиться в Департамент с заявлением и пакетом документов, указанных в </w:t>
      </w:r>
      <w:hyperlink w:history="0" w:anchor="P100" w:tooltip="2.3. Учреждения здравоохранения, заключившие трудовые договоры с медицинскими работниками, проверяют наличие и достоверность представленных медицинскими работниками документов, подтверждающих их соответствие требованиям, установленным частями 12.1 и 12.2 статьи 51 Федерального закона от 29 ноября 2010 года N 326-ФЗ, и в течение 5 рабочих дней с даты представления медицинскими работниками документов, указанных в пункте 2.2 раздела 2 настоящего Порядка, направляют сведения для включения в заявку на финанси...">
        <w:r>
          <w:rPr>
            <w:sz w:val="20"/>
            <w:color w:val="0000ff"/>
          </w:rPr>
          <w:t xml:space="preserve">пункте 2.3 раздела 2</w:t>
        </w:r>
      </w:hyperlink>
      <w:r>
        <w:rPr>
          <w:sz w:val="20"/>
        </w:rPr>
        <w:t xml:space="preserve"> настоящего Порядка.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этом случае документы, необходимые для предоставления единовременной компенсационной выплаты, представляются в Департамент непосредственно медицинским работником. Копии документов, представляемых медицинским работником, должны быть заверены нотариально.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2.5. Департамент регистрирует в установленном порядке документы, указанные в </w:t>
      </w:r>
      <w:hyperlink w:history="0" w:anchor="P100" w:tooltip="2.3. Учреждения здравоохранения, заключившие трудовые договоры с медицинскими работниками, проверяют наличие и достоверность представленных медицинскими работниками документов, подтверждающих их соответствие требованиям, установленным частями 12.1 и 12.2 статьи 51 Федерального закона от 29 ноября 2010 года N 326-ФЗ, и в течение 5 рабочих дней с даты представления медицинскими работниками документов, указанных в пункте 2.2 раздела 2 настоящего Порядка, направляют сведения для включения в заявку на финанси...">
        <w:r>
          <w:rPr>
            <w:sz w:val="20"/>
            <w:color w:val="0000ff"/>
          </w:rPr>
          <w:t xml:space="preserve">пункте 2.3 раздела 2</w:t>
        </w:r>
      </w:hyperlink>
      <w:r>
        <w:rPr>
          <w:sz w:val="20"/>
        </w:rPr>
        <w:t xml:space="preserve"> настоящего Порядка, и в течение 15 рабочих дней со дня регистрации комиссионно принимает решение о предоставлении единовременной компенсационной выплаты или об отказе в ее предоставлении.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Состав комиссии и Положение о комиссии утверждаются приказом Департамента. Комиссия состоит из представителей Департамента и территориального фонда обязательного медицинского страхования Белгородской области, Белгородской областной организации профсоюзов работников здравоохранения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На основании протокола заседания комиссии приказом Департамента утверждается список медицинских работников для заключения договоров о предоставлении единовременной компенсационной выплаты (далее - список). Медицинские работники, включенные в список, в течение трех рабочих дней с даты утверждения списка уведомляются о необходимости прибыть в Департамент для заключения договора. В случае отказа в предоставлении выплаты в уведомлении указывается основание отказа. Уведомление направляется по адресу, указанному в заявлении о выплате.</w:t>
      </w:r>
    </w:p>
    <w:p>
      <w:pPr>
        <w:pStyle w:val="0"/>
        <w:jc w:val="both"/>
      </w:pPr>
      <w:r>
        <w:rPr>
          <w:sz w:val="20"/>
        </w:rPr>
        <w:t xml:space="preserve">(абзац введен </w:t>
      </w:r>
      <w:hyperlink w:history="0" r:id="rId47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10.07.2017 N 266-пп)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2.6. Основаниями для отказа в предоставлении единовременной компенсационной выплаты являются: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несоответствие медицинского работника, претендующего на получение выплаты, критериям, установленным в </w:t>
      </w:r>
      <w:hyperlink w:history="0" r:id="rId48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sz w:val="20"/>
            <w:color w:val="0000ff"/>
          </w:rPr>
          <w:t xml:space="preserve">части 12.1 статьи 51</w:t>
        </w:r>
      </w:hyperlink>
      <w:r>
        <w:rPr>
          <w:sz w:val="20"/>
        </w:rPr>
        <w:t xml:space="preserve"> Федерального закона от 29 ноября 2010 года N 326-ФЗ, и </w:t>
      </w:r>
      <w:hyperlink w:history="0" w:anchor="P72" w:tooltip="1.2. Право на получение единовременных компенсационных выплат в 2017 году имеют медицинские работники в возрасте до 50 лет, имеющие высшее образование, прибывшие в 2016 и 2017 годах на работу в сельский населенный пункт, либо рабочий поселок, либо поселок городского типа или переехавшие на работу в сельский населенный пункт, либо рабочий поселок, либо поселок городского типа из другого населенного пункта (далее - медицинские работники) и заключившие с департаментом здравоохранения и социальной защиты нас...">
        <w:r>
          <w:rPr>
            <w:sz w:val="20"/>
            <w:color w:val="0000ff"/>
          </w:rPr>
          <w:t xml:space="preserve">пункту 1.2 раздела 1</w:t>
        </w:r>
      </w:hyperlink>
      <w:r>
        <w:rPr>
          <w:sz w:val="20"/>
        </w:rPr>
        <w:t xml:space="preserve"> настоящего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непредставление документов, указанных в </w:t>
      </w:r>
      <w:hyperlink w:history="0" w:anchor="P90" w:tooltip="2.2. Медицинский работник после заключения трудового договора с учреждением здравоохранения на срок не менее 5 лет подает в учреждение следующие документы:">
        <w:r>
          <w:rPr>
            <w:sz w:val="20"/>
            <w:color w:val="0000ff"/>
          </w:rPr>
          <w:t xml:space="preserve">пункте 2.2 раздела 2</w:t>
        </w:r>
      </w:hyperlink>
      <w:r>
        <w:rPr>
          <w:sz w:val="20"/>
        </w:rPr>
        <w:t xml:space="preserve"> настоящего Порядка;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предоставление медицинскому работнику единовременной компенсационной выплаты ранее.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Абзац исключен. - </w:t>
      </w:r>
      <w:hyperlink w:history="0" r:id="rId49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10.07.2017 N 266-пп.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Решение об отказе в выплате может быть обжаловано в судебном порядке.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2.7. С медицинскими работниками, включенными в список, Департамент заключает </w:t>
      </w:r>
      <w:hyperlink w:history="0" w:anchor="P216" w:tooltip="ДОГОВОР">
        <w:r>
          <w:rPr>
            <w:sz w:val="20"/>
            <w:color w:val="0000ff"/>
          </w:rPr>
          <w:t xml:space="preserve">договор</w:t>
        </w:r>
      </w:hyperlink>
      <w:r>
        <w:rPr>
          <w:sz w:val="20"/>
        </w:rPr>
        <w:t xml:space="preserve"> о предоставлении единовременной компенсационной выплаты в соответствии с Федеральным </w:t>
      </w:r>
      <w:hyperlink w:history="0" r:id="rId50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29 ноября 2010 года N 326-ФЗ по форме согласно приложению N 2 к настоящему Порядку, предусматривающий: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1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10.07.2017 N 266-пп)</w:t>
      </w:r>
    </w:p>
    <w:bookmarkStart w:id="119" w:name="P119"/>
    <w:bookmarkEnd w:id="11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а) обязанность медицинского работника работать в течение 5 лет по основному месту работы на условиях нормальной продолжительности рабочего времени, установленной трудовым законодательством для данной категории работников, в соответствии с трудовым договором, заключенным медицинским работником с учреждением здравоохранения;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б) порядок предоставления медицинскому работнику единовременной компенсационной выплаты в размере одного миллиона рублей в течение 30 рабочих дней со дня заключения договора с Департаментом;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52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10.07.2017 N 266-пп)</w:t>
      </w:r>
    </w:p>
    <w:bookmarkStart w:id="122" w:name="P122"/>
    <w:bookmarkEnd w:id="12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в) возврат в течение 1 месяца с даты расторжения медицинским работником трудового договора с учреждением здравоохранения до истечения пятилетнего срока (за исключением случаев прекращения трудового договора по основаниям, предусмотренным </w:t>
      </w:r>
      <w:hyperlink w:history="0" r:id="rId53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пунктом 8 части первой статьи 77</w:t>
        </w:r>
      </w:hyperlink>
      <w:r>
        <w:rPr>
          <w:sz w:val="20"/>
        </w:rPr>
        <w:t xml:space="preserve">, </w:t>
      </w:r>
      <w:hyperlink w:history="0" r:id="rId54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пунктами 1</w:t>
        </w:r>
      </w:hyperlink>
      <w:r>
        <w:rPr>
          <w:sz w:val="20"/>
        </w:rPr>
        <w:t xml:space="preserve">, </w:t>
      </w:r>
      <w:hyperlink w:history="0" r:id="rId55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2</w:t>
        </w:r>
      </w:hyperlink>
      <w:r>
        <w:rPr>
          <w:sz w:val="20"/>
        </w:rPr>
        <w:t xml:space="preserve"> и </w:t>
      </w:r>
      <w:hyperlink w:history="0" r:id="rId56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4 части первой статьи 81</w:t>
        </w:r>
      </w:hyperlink>
      <w:r>
        <w:rPr>
          <w:sz w:val="20"/>
        </w:rPr>
        <w:t xml:space="preserve">, </w:t>
      </w:r>
      <w:hyperlink w:history="0" r:id="rId57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пунктами 1</w:t>
        </w:r>
      </w:hyperlink>
      <w:r>
        <w:rPr>
          <w:sz w:val="20"/>
        </w:rPr>
        <w:t xml:space="preserve">, </w:t>
      </w:r>
      <w:hyperlink w:history="0" r:id="rId58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2</w:t>
        </w:r>
      </w:hyperlink>
      <w:r>
        <w:rPr>
          <w:sz w:val="20"/>
        </w:rPr>
        <w:t xml:space="preserve">, </w:t>
      </w:r>
      <w:hyperlink w:history="0" r:id="rId59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5</w:t>
        </w:r>
      </w:hyperlink>
      <w:r>
        <w:rPr>
          <w:sz w:val="20"/>
        </w:rPr>
        <w:t xml:space="preserve">, </w:t>
      </w:r>
      <w:hyperlink w:history="0" r:id="rId60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6</w:t>
        </w:r>
      </w:hyperlink>
      <w:r>
        <w:rPr>
          <w:sz w:val="20"/>
        </w:rPr>
        <w:t xml:space="preserve"> и </w:t>
      </w:r>
      <w:hyperlink w:history="0" r:id="rId61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7 части первой статьи 83</w:t>
        </w:r>
      </w:hyperlink>
      <w:r>
        <w:rPr>
          <w:sz w:val="20"/>
        </w:rPr>
        <w:t xml:space="preserve"> Трудового кодекса Российской Федерации) в бюджет Белгородской области части единовременной компенсационной выплаты, рассчитанной с даты прекращения трудового договора, пропорционально не отработанному медицинским работником периоду;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г) ответственность медицинского работника за неисполнение обязанностей, предусмотренных договором с Департаментом, в том числе по возврату единовременной компенсационной выплаты в случаях, указанных в </w:t>
      </w:r>
      <w:hyperlink w:history="0" w:anchor="P122" w:tooltip="в) возврат в течение 1 месяца с даты расторжения медицинским работником трудового договора с учреждением здравоохранения до истечения пятилетнего срока (за исключением случаев прекращения трудового договора по основаниям, предусмотренным пунктом 8 части первой статьи 77, пунктами 1, 2 и 4 части первой статьи 81, пунктами 1, 2, 5, 6 и 7 части первой статьи 83 Трудового кодекса Российской Федерации) в бюджет Белгородской области части единовременной компенсационной выплаты, рассчитанной с даты прекращения ...">
        <w:r>
          <w:rPr>
            <w:sz w:val="20"/>
            <w:color w:val="0000ff"/>
          </w:rPr>
          <w:t xml:space="preserve">подпункте "в"</w:t>
        </w:r>
      </w:hyperlink>
      <w:r>
        <w:rPr>
          <w:sz w:val="20"/>
        </w:rPr>
        <w:t xml:space="preserve"> настоящего пункта.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2.8. Договор о предоставлении единовременной компенсационной выплаты подписывается заместителем Губернатора области - начальником департамента здравоохранения и социальной защиты населения области, а в его отсутствие - лицом, его замещающим, и медицинским работником в письменной форме в двух экземплярах, имеющих равную юридическую силу, один из которых хранится в Департаменте, второй передается медицинскому работнику.</w:t>
      </w:r>
    </w:p>
    <w:p>
      <w:pPr>
        <w:pStyle w:val="0"/>
        <w:jc w:val="both"/>
      </w:pPr>
      <w:r>
        <w:rPr>
          <w:sz w:val="20"/>
        </w:rPr>
        <w:t xml:space="preserve">(п. 2.8 введен </w:t>
      </w:r>
      <w:hyperlink w:history="0" r:id="rId62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10.07.2017 N 266-пп)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center"/>
      </w:pPr>
      <w:r>
        <w:rPr>
          <w:sz w:val="20"/>
        </w:rPr>
        <w:t xml:space="preserve">3. Финансовое обеспечение единовременных</w:t>
      </w:r>
    </w:p>
    <w:p>
      <w:pPr>
        <w:pStyle w:val="0"/>
        <w:jc w:val="center"/>
      </w:pPr>
      <w:r>
        <w:rPr>
          <w:sz w:val="20"/>
        </w:rPr>
        <w:t xml:space="preserve">компенсационных выплат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Финансовое обеспечение единовременных компенсационных выплат медицинским работникам в 2017 году осуществляется за счет иных межбюджетных трансфертов, предоставляемых бюджету территориального фонда обязательного медицинского страхования Белгородской области (далее - территориальный фонд) из бюджета Федерального фонда обязательного медицинского страхования в соответствии с Федеральным законом о бюджете Федерального фонда обязательного медицинского страхования на очередной финансовый год, и средств бюджета Белгородской области в соотношении соответственно 60 и 40 процентов.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63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10.07.2017 N 266-пп)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Департамент ежемесячно до 10 числа месяца, предшествующего месяцу, в котором осуществляются единовременные компенсационные выплаты медицинским работникам, представляет в территориальный фонд заявку на получение иных межбюджетных трансфертов из расчета один миллион рублей на одного медицинского работника по установленной форме (далее - заявка).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Ежемесячно территориальный фонд представляет заявку в Федеральный фонд обязательного медицинского страхования.</w:t>
      </w:r>
    </w:p>
    <w:p>
      <w:pPr>
        <w:pStyle w:val="0"/>
        <w:jc w:val="both"/>
      </w:pPr>
      <w:r>
        <w:rPr>
          <w:sz w:val="20"/>
        </w:rPr>
        <w:t xml:space="preserve">(п. 3.3 в ред. </w:t>
      </w:r>
      <w:hyperlink w:history="0" r:id="rId64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10.07.2017 N 266-пп)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Территориальный фонд не позднее 3 рабочих дней после получения иных межбюджетных трансфертов из бюджета Федерального фонда обязательного медицинского страхования перечисляет полученные средства на лицевой счет Департамента.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3.5. Перечисление единовременной компенсационной выплаты производится Департаментом на счета медицинских работников, открытые в кредитных организациях, в течение 30 рабочих дней с даты заключения </w:t>
      </w:r>
      <w:hyperlink w:history="0" w:anchor="P216" w:tooltip="ДОГОВОР">
        <w:r>
          <w:rPr>
            <w:sz w:val="20"/>
            <w:color w:val="0000ff"/>
          </w:rPr>
          <w:t xml:space="preserve">договора</w:t>
        </w:r>
      </w:hyperlink>
      <w:r>
        <w:rPr>
          <w:sz w:val="20"/>
        </w:rPr>
        <w:t xml:space="preserve">, предусмотренного пунктом 2.7 раздела 2 настоящего Порядка.</w:t>
      </w:r>
    </w:p>
    <w:p>
      <w:pPr>
        <w:pStyle w:val="0"/>
        <w:jc w:val="both"/>
      </w:pPr>
      <w:r>
        <w:rPr>
          <w:sz w:val="20"/>
        </w:rPr>
        <w:t xml:space="preserve">(п. 3.5 в ред. </w:t>
      </w:r>
      <w:hyperlink w:history="0" r:id="rId65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10.07.2017 N 266-пп)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center"/>
      </w:pPr>
      <w:r>
        <w:rPr>
          <w:sz w:val="20"/>
        </w:rPr>
        <w:t xml:space="preserve">4. Возврат единовременных компенсационных выплат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4.1. В случае если медицинский работник до истечения срока, установленного в </w:t>
      </w:r>
      <w:hyperlink w:history="0" w:anchor="P119" w:tooltip="а) обязанность медицинского работника работать в течение 5 лет по основному месту работы на условиях нормальной продолжительности рабочего времени, установленной трудовым законодательством для данной категории работников, в соответствии с трудовым договором, заключенным медицинским работником с учреждением здравоохранения;">
        <w:r>
          <w:rPr>
            <w:sz w:val="20"/>
            <w:color w:val="0000ff"/>
          </w:rPr>
          <w:t xml:space="preserve">подпункте "а" пункта 2.7</w:t>
        </w:r>
      </w:hyperlink>
      <w:r>
        <w:rPr>
          <w:sz w:val="20"/>
        </w:rPr>
        <w:t xml:space="preserve"> настоящего Порядка, изъявит желание осуществить переход на другую работу, не обусловленную трудовым договором, или расторгнуть трудовой договор, </w:t>
      </w:r>
      <w:hyperlink w:history="0" w:anchor="P216" w:tooltip="ДОГОВОР">
        <w:r>
          <w:rPr>
            <w:sz w:val="20"/>
            <w:color w:val="0000ff"/>
          </w:rPr>
          <w:t xml:space="preserve">договор</w:t>
        </w:r>
      </w:hyperlink>
      <w:r>
        <w:rPr>
          <w:sz w:val="20"/>
        </w:rPr>
        <w:t xml:space="preserve">, указанный в пункте 2.7 раздела 2 настоящего Порядка, то он обязан сообщить в Департамент о своих намерениях в письменной форме не менее чем за 10 рабочих дней до дня подачи заявления об изменении условий трудового договора или его расторжении.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 дня получения указанного сообщения от медицинского работника Департамент не позднее пяти рабочих дней направляет ему уведомление с указанием реквизитов для возврата выплаты.</w:t>
      </w:r>
    </w:p>
    <w:p>
      <w:pPr>
        <w:pStyle w:val="0"/>
        <w:jc w:val="both"/>
      </w:pPr>
      <w:r>
        <w:rPr>
          <w:sz w:val="20"/>
        </w:rPr>
        <w:t xml:space="preserve">(п. 4.1 введен </w:t>
      </w:r>
      <w:hyperlink w:history="0" r:id="rId66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10.07.2017 N 266-пп)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В случае прекращения трудового договора медицинским работником с соответствующим учреждением здравоохранения до истечения пятилетнего срока или изменения условий заключенного договора руководитель учреждения здравоохранения обязан уведомить об этом Департамент не позднее одного рабочего дня со дня прекращения трудового договора с указанием основания его прекращения или изменения условий заключения договора.</w:t>
      </w:r>
    </w:p>
    <w:p>
      <w:pPr>
        <w:pStyle w:val="0"/>
        <w:jc w:val="both"/>
      </w:pPr>
      <w:r>
        <w:rPr>
          <w:sz w:val="20"/>
        </w:rPr>
        <w:t xml:space="preserve">(п. 4.2 введен </w:t>
      </w:r>
      <w:hyperlink w:history="0" r:id="rId67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10.07.2017 N 266-пп)</w:t>
      </w:r>
    </w:p>
    <w:bookmarkStart w:id="146" w:name="P146"/>
    <w:bookmarkEnd w:id="146"/>
    <w:p>
      <w:pPr>
        <w:pStyle w:val="0"/>
        <w:spacing w:before="200" w:line-rule="auto"/>
        <w:ind w:firstLine="540"/>
        <w:jc w:val="both"/>
      </w:pPr>
      <w:hyperlink w:history="0" r:id="rId68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4.3</w:t>
        </w:r>
      </w:hyperlink>
      <w:r>
        <w:rPr>
          <w:sz w:val="20"/>
        </w:rPr>
        <w:t xml:space="preserve">. Медицинским работником производится возврат в течение 1 месяца с даты расторжения трудового договора с учреждением здравоохранения до истечения пятилетнего срока (за исключением случаев прекращения трудового договора по основаниям, предусмотренным </w:t>
      </w:r>
      <w:hyperlink w:history="0" r:id="rId69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пунктом 8 части первой статьи 77</w:t>
        </w:r>
      </w:hyperlink>
      <w:r>
        <w:rPr>
          <w:sz w:val="20"/>
        </w:rPr>
        <w:t xml:space="preserve">, </w:t>
      </w:r>
      <w:hyperlink w:history="0" r:id="rId70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пунктами 1</w:t>
        </w:r>
      </w:hyperlink>
      <w:r>
        <w:rPr>
          <w:sz w:val="20"/>
        </w:rPr>
        <w:t xml:space="preserve">, </w:t>
      </w:r>
      <w:hyperlink w:history="0" r:id="rId71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2</w:t>
        </w:r>
      </w:hyperlink>
      <w:r>
        <w:rPr>
          <w:sz w:val="20"/>
        </w:rPr>
        <w:t xml:space="preserve"> и </w:t>
      </w:r>
      <w:hyperlink w:history="0" r:id="rId72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4 части первой статьи 81</w:t>
        </w:r>
      </w:hyperlink>
      <w:r>
        <w:rPr>
          <w:sz w:val="20"/>
        </w:rPr>
        <w:t xml:space="preserve">, </w:t>
      </w:r>
      <w:hyperlink w:history="0" r:id="rId73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пунктами 1</w:t>
        </w:r>
      </w:hyperlink>
      <w:r>
        <w:rPr>
          <w:sz w:val="20"/>
        </w:rPr>
        <w:t xml:space="preserve">, </w:t>
      </w:r>
      <w:hyperlink w:history="0" r:id="rId74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2</w:t>
        </w:r>
      </w:hyperlink>
      <w:r>
        <w:rPr>
          <w:sz w:val="20"/>
        </w:rPr>
        <w:t xml:space="preserve">, </w:t>
      </w:r>
      <w:hyperlink w:history="0" r:id="rId75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5</w:t>
        </w:r>
      </w:hyperlink>
      <w:r>
        <w:rPr>
          <w:sz w:val="20"/>
        </w:rPr>
        <w:t xml:space="preserve">, </w:t>
      </w:r>
      <w:hyperlink w:history="0" r:id="rId76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6</w:t>
        </w:r>
      </w:hyperlink>
      <w:r>
        <w:rPr>
          <w:sz w:val="20"/>
        </w:rPr>
        <w:t xml:space="preserve"> и </w:t>
      </w:r>
      <w:hyperlink w:history="0" r:id="rId77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7 части первой статьи 83</w:t>
        </w:r>
      </w:hyperlink>
      <w:r>
        <w:rPr>
          <w:sz w:val="20"/>
        </w:rPr>
        <w:t xml:space="preserve"> Трудового кодекса Российской Федерации) в бюджет Белгородской области части единовременной компенсационной выплаты, рассчитанной с даты прекращения трудового договора, пропорционально не отработанному медицинским работником периоду.</w:t>
      </w:r>
    </w:p>
    <w:p>
      <w:pPr>
        <w:pStyle w:val="0"/>
        <w:spacing w:before="200" w:line-rule="auto"/>
        <w:ind w:firstLine="540"/>
        <w:jc w:val="both"/>
      </w:pPr>
      <w:hyperlink w:history="0" r:id="rId78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4.4</w:t>
        </w:r>
      </w:hyperlink>
      <w:r>
        <w:rPr>
          <w:sz w:val="20"/>
        </w:rPr>
        <w:t xml:space="preserve">. Средства, поступившие в областной бюджет от возврата федеральной части единовременной компенсационной выплаты, подлежат возврату в течение 3 рабочих дней с даты поступления в бюджет территориального фонда для последующего перечисления в течение 3 рабочих дней в бюджет Федерального фонда обязательного медицинского страхования.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hyperlink w:history="0" r:id="rId79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      <w:r>
                <w:rPr>
                  <w:sz w:val="20"/>
                  <w:color w:val="0000ff"/>
                </w:rPr>
                <w:t xml:space="preserve">Постановлением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 от 10.07.2017 N 266-пп внесены изменения в данный документ, в соответствии с которыми пункт 4.1 раздела 4 следует считать пунктом 4.3.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ind w:firstLine="540"/>
        <w:jc w:val="both"/>
      </w:pPr>
      <w:hyperlink w:history="0" r:id="rId80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4.5</w:t>
        </w:r>
      </w:hyperlink>
      <w:r>
        <w:rPr>
          <w:sz w:val="20"/>
        </w:rPr>
        <w:t xml:space="preserve">. Часть единовременной компенсационной выплаты, подлежащая возврату в бюджет Белгородской области по основанию, указанному в </w:t>
      </w:r>
      <w:hyperlink w:history="0" w:anchor="P146" w:tooltip="4.3. Медицинским работником производится возврат в течение 1 месяца с даты расторжения трудового договора с учреждением здравоохранения до истечения пятилетнего срока (за исключением случаев прекращения трудового договора по основаниям, предусмотренным пунктом 8 части первой статьи 77, пунктами 1, 2 и 4 части первой статьи 81, пунктами 1, 2, 5, 6 и 7 части первой статьи 83 Трудового кодекса Российской Федерации) в бюджет Белгородской области части единовременной компенсационной выплаты, рассчитанной с да...">
        <w:r>
          <w:rPr>
            <w:sz w:val="20"/>
            <w:color w:val="0000ff"/>
          </w:rPr>
          <w:t xml:space="preserve">пункте 4.1 раздела 4</w:t>
        </w:r>
      </w:hyperlink>
      <w:r>
        <w:rPr>
          <w:sz w:val="20"/>
        </w:rPr>
        <w:t xml:space="preserve"> настоящего Порядка, рассчитывается с даты прекращения трудового договора пропорционально не отработанному медицинским работником периоду.</w:t>
      </w:r>
    </w:p>
    <w:p>
      <w:pPr>
        <w:pStyle w:val="0"/>
        <w:spacing w:before="200" w:line-rule="auto"/>
        <w:ind w:firstLine="540"/>
        <w:jc w:val="both"/>
      </w:pPr>
      <w:hyperlink w:history="0" r:id="rId81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4.6</w:t>
        </w:r>
      </w:hyperlink>
      <w:r>
        <w:rPr>
          <w:sz w:val="20"/>
        </w:rPr>
        <w:t xml:space="preserve">. Часть единовременной компенсационной выплаты, подлежащая возврату в бюджет Белгородской области, перечисляется медицинским работником на счет Департамента в течение 30 календарных дней с даты прекращения трудового договора.</w:t>
      </w:r>
    </w:p>
    <w:p>
      <w:pPr>
        <w:pStyle w:val="0"/>
        <w:spacing w:before="200" w:line-rule="auto"/>
        <w:ind w:firstLine="540"/>
        <w:jc w:val="both"/>
      </w:pPr>
      <w:hyperlink w:history="0" r:id="rId82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4.7</w:t>
        </w:r>
      </w:hyperlink>
      <w:r>
        <w:rPr>
          <w:sz w:val="20"/>
        </w:rPr>
        <w:t xml:space="preserve">. Исключен. - </w:t>
      </w:r>
      <w:hyperlink w:history="0" r:id="rId83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10.07.2017 N 266-пп.</w:t>
      </w:r>
    </w:p>
    <w:p>
      <w:pPr>
        <w:pStyle w:val="0"/>
        <w:spacing w:before="200" w:line-rule="auto"/>
        <w:ind w:firstLine="540"/>
        <w:jc w:val="both"/>
      </w:pPr>
      <w:hyperlink w:history="0" r:id="rId84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4.8</w:t>
        </w:r>
      </w:hyperlink>
      <w:r>
        <w:rPr>
          <w:sz w:val="20"/>
        </w:rPr>
        <w:t xml:space="preserve">. В случае невозврата части единовременной компенсационной выплаты в бюджет Белгородской области в течение срока исполнения требования Департамент обеспечивает взыскание части единовременной компенсационной выплаты, подлежащей возврату в бюджет Белгородской области, в судебном порядке.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85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10.07.2017 N 266-пп)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center"/>
      </w:pPr>
      <w:r>
        <w:rPr>
          <w:sz w:val="20"/>
        </w:rPr>
        <w:t xml:space="preserve">5. Контроль за использованием средств, предусмотренных</w:t>
      </w:r>
    </w:p>
    <w:p>
      <w:pPr>
        <w:pStyle w:val="0"/>
        <w:jc w:val="center"/>
      </w:pPr>
      <w:r>
        <w:rPr>
          <w:sz w:val="20"/>
        </w:rPr>
        <w:t xml:space="preserve">на финансовое обеспечение единовременных компенсационных</w:t>
      </w:r>
    </w:p>
    <w:p>
      <w:pPr>
        <w:pStyle w:val="0"/>
        <w:jc w:val="center"/>
      </w:pPr>
      <w:r>
        <w:rPr>
          <w:sz w:val="20"/>
        </w:rPr>
        <w:t xml:space="preserve">выплат, и предоставление отчетности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5.1. Отчетность об использовании средств Федерального фонда обязательного медицинского страхования, предусмотренных на финансовое обеспечение единовременных компенсационных выплат, предоставляется Департаментом по форме и в порядке, утвержденными приказом Федерального фонда обязательного медицинского страхования, в соответствии с </w:t>
      </w:r>
      <w:hyperlink w:history="0" r:id="rId86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sz w:val="20"/>
            <w:color w:val="0000ff"/>
          </w:rPr>
          <w:t xml:space="preserve">частью 12.1 статьи 51</w:t>
        </w:r>
      </w:hyperlink>
      <w:r>
        <w:rPr>
          <w:sz w:val="20"/>
        </w:rPr>
        <w:t xml:space="preserve"> Федерального закона от 29 ноября 2010 года N 326-ФЗ.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5.2. Контроль за использованием средств, предусмотренных на финансовое обеспечение единовременных компенсационных выплат медицинским работникам, осуществляется Федеральным фондом обязательного медицинского страхования, территориальными фондами, федеральным органом исполнительной власти, осуществляющим функции по контролю и надзору в финансово-бюджетной сфере, Счетной палатой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Порядку заключения договоров о</w:t>
      </w:r>
    </w:p>
    <w:p>
      <w:pPr>
        <w:pStyle w:val="0"/>
        <w:jc w:val="right"/>
      </w:pPr>
      <w:r>
        <w:rPr>
          <w:sz w:val="20"/>
        </w:rPr>
        <w:t xml:space="preserve">предоставлении единовременных</w:t>
      </w:r>
    </w:p>
    <w:p>
      <w:pPr>
        <w:pStyle w:val="0"/>
        <w:jc w:val="right"/>
      </w:pPr>
      <w:r>
        <w:rPr>
          <w:sz w:val="20"/>
        </w:rPr>
        <w:t xml:space="preserve">компенсационных выплат медицинским</w:t>
      </w:r>
    </w:p>
    <w:p>
      <w:pPr>
        <w:pStyle w:val="0"/>
        <w:jc w:val="right"/>
      </w:pPr>
      <w:r>
        <w:rPr>
          <w:sz w:val="20"/>
        </w:rPr>
        <w:t xml:space="preserve">работникам в соответствии с Федеральным</w:t>
      </w:r>
    </w:p>
    <w:p>
      <w:pPr>
        <w:pStyle w:val="0"/>
        <w:jc w:val="right"/>
      </w:pPr>
      <w:r>
        <w:rPr>
          <w:sz w:val="20"/>
        </w:rPr>
        <w:t xml:space="preserve">законом от 29 ноября 2010 года N 326-ФЗ</w:t>
      </w:r>
    </w:p>
    <w:p>
      <w:pPr>
        <w:pStyle w:val="0"/>
        <w:jc w:val="right"/>
      </w:pPr>
      <w:r>
        <w:rPr>
          <w:sz w:val="20"/>
        </w:rPr>
        <w:t xml:space="preserve">"Об обязательном медицинском</w:t>
      </w:r>
    </w:p>
    <w:p>
      <w:pPr>
        <w:pStyle w:val="0"/>
        <w:jc w:val="right"/>
      </w:pPr>
      <w:r>
        <w:rPr>
          <w:sz w:val="20"/>
        </w:rPr>
        <w:t xml:space="preserve">страховании в Российской Федерации"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176" w:name="P176"/>
    <w:bookmarkEnd w:id="176"/>
    <w:p>
      <w:pPr>
        <w:pStyle w:val="1"/>
        <w:jc w:val="both"/>
      </w:pPr>
      <w:r>
        <w:rPr>
          <w:sz w:val="20"/>
        </w:rPr>
        <w:t xml:space="preserve">                 Согласие на обработку персональных данных</w:t>
      </w:r>
    </w:p>
    <w:p>
      <w:pPr>
        <w:pStyle w:val="1"/>
        <w:jc w:val="both"/>
      </w:pPr>
      <w:r>
        <w:rPr>
          <w:sz w:val="20"/>
        </w:rPr>
        <w:t xml:space="preserve">                          медицинского работника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Я, 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 (фамилия, имя, отчество полностью)</w:t>
      </w:r>
    </w:p>
    <w:p>
      <w:pPr>
        <w:pStyle w:val="1"/>
        <w:jc w:val="both"/>
      </w:pPr>
      <w:r>
        <w:rPr>
          <w:sz w:val="20"/>
        </w:rPr>
        <w:t xml:space="preserve">при   подаче  заявления  и  документов  для  предоставления  единовременной</w:t>
      </w:r>
    </w:p>
    <w:p>
      <w:pPr>
        <w:pStyle w:val="1"/>
        <w:jc w:val="both"/>
      </w:pPr>
      <w:r>
        <w:rPr>
          <w:sz w:val="20"/>
        </w:rPr>
        <w:t xml:space="preserve">компенсационной  выплаты,  установленной  Федеральным  </w:t>
      </w:r>
      <w:hyperlink w:history="0" r:id="rId87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29 ноября</w:t>
      </w:r>
    </w:p>
    <w:p>
      <w:pPr>
        <w:pStyle w:val="1"/>
        <w:jc w:val="both"/>
      </w:pPr>
      <w:r>
        <w:rPr>
          <w:sz w:val="20"/>
        </w:rPr>
        <w:t xml:space="preserve">2010  года  N  326-ФЗ "Об обязательном медицинском страховании в Российской</w:t>
      </w:r>
    </w:p>
    <w:p>
      <w:pPr>
        <w:pStyle w:val="1"/>
        <w:jc w:val="both"/>
      </w:pPr>
      <w:r>
        <w:rPr>
          <w:sz w:val="20"/>
        </w:rPr>
        <w:t xml:space="preserve">Федерации",  в  департамент  здравоохранения  и социальной защиты населения</w:t>
      </w:r>
    </w:p>
    <w:p>
      <w:pPr>
        <w:pStyle w:val="1"/>
        <w:jc w:val="both"/>
      </w:pPr>
      <w:r>
        <w:rPr>
          <w:sz w:val="20"/>
        </w:rPr>
        <w:t xml:space="preserve">Белгородской   области,   находящийся   по  адресу:  308005,  г.  Белгород,</w:t>
      </w:r>
    </w:p>
    <w:p>
      <w:pPr>
        <w:pStyle w:val="1"/>
        <w:jc w:val="both"/>
      </w:pPr>
      <w:r>
        <w:rPr>
          <w:sz w:val="20"/>
        </w:rPr>
        <w:t xml:space="preserve">Свято-Троицкий  бульвар,  18  (далее  - департамент), своей волей и в своем</w:t>
      </w:r>
    </w:p>
    <w:p>
      <w:pPr>
        <w:pStyle w:val="1"/>
        <w:jc w:val="both"/>
      </w:pPr>
      <w:r>
        <w:rPr>
          <w:sz w:val="20"/>
        </w:rPr>
        <w:t xml:space="preserve">интересе   выражаю   согласие   на   обработку   моих  персональных  данных</w:t>
      </w:r>
    </w:p>
    <w:p>
      <w:pPr>
        <w:pStyle w:val="1"/>
        <w:jc w:val="both"/>
      </w:pPr>
      <w:r>
        <w:rPr>
          <w:sz w:val="20"/>
        </w:rPr>
        <w:t xml:space="preserve">департаментом.</w:t>
      </w:r>
    </w:p>
    <w:p>
      <w:pPr>
        <w:pStyle w:val="1"/>
        <w:jc w:val="both"/>
      </w:pPr>
      <w:r>
        <w:rPr>
          <w:sz w:val="20"/>
        </w:rPr>
        <w:t xml:space="preserve">    Я проинформирован(а), что под обработкой персональных данных понимаются</w:t>
      </w:r>
    </w:p>
    <w:p>
      <w:pPr>
        <w:pStyle w:val="1"/>
        <w:jc w:val="both"/>
      </w:pPr>
      <w:r>
        <w:rPr>
          <w:sz w:val="20"/>
        </w:rPr>
        <w:t xml:space="preserve">действия   (операции)   с   персональными   данными   в  рамках  соблюдения</w:t>
      </w:r>
    </w:p>
    <w:p>
      <w:pPr>
        <w:pStyle w:val="1"/>
        <w:jc w:val="both"/>
      </w:pPr>
      <w:r>
        <w:rPr>
          <w:sz w:val="20"/>
        </w:rPr>
        <w:t xml:space="preserve">Федерального </w:t>
      </w:r>
      <w:hyperlink w:history="0" r:id="rId88" w:tooltip="Федеральный закон от 27.07.2006 N 152-ФЗ (ред. от 06.02.2023) &quot;О персональных данных&quot;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от 27 июля 2006 года N 152-ФЗ "О персональных данных".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                      "__" __________ 20__ года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(личная подпись)   (фамилия, имя, отчество прописью полностью)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Порядку заключения договоров о</w:t>
      </w:r>
    </w:p>
    <w:p>
      <w:pPr>
        <w:pStyle w:val="0"/>
        <w:jc w:val="right"/>
      </w:pPr>
      <w:r>
        <w:rPr>
          <w:sz w:val="20"/>
        </w:rPr>
        <w:t xml:space="preserve">предоставлении единовременных</w:t>
      </w:r>
    </w:p>
    <w:p>
      <w:pPr>
        <w:pStyle w:val="0"/>
        <w:jc w:val="right"/>
      </w:pPr>
      <w:r>
        <w:rPr>
          <w:sz w:val="20"/>
        </w:rPr>
        <w:t xml:space="preserve">компенсационных выплат медицинским</w:t>
      </w:r>
    </w:p>
    <w:p>
      <w:pPr>
        <w:pStyle w:val="0"/>
        <w:jc w:val="right"/>
      </w:pPr>
      <w:r>
        <w:rPr>
          <w:sz w:val="20"/>
        </w:rPr>
        <w:t xml:space="preserve">работникам в соответствии с Федеральным</w:t>
      </w:r>
    </w:p>
    <w:p>
      <w:pPr>
        <w:pStyle w:val="0"/>
        <w:jc w:val="right"/>
      </w:pPr>
      <w:r>
        <w:rPr>
          <w:sz w:val="20"/>
        </w:rPr>
        <w:t xml:space="preserve">законом от 29 ноября 2010 года N 326-ФЗ</w:t>
      </w:r>
    </w:p>
    <w:p>
      <w:pPr>
        <w:pStyle w:val="0"/>
        <w:jc w:val="right"/>
      </w:pPr>
      <w:r>
        <w:rPr>
          <w:sz w:val="20"/>
        </w:rPr>
        <w:t xml:space="preserve">"Об обязательном медицинском</w:t>
      </w:r>
    </w:p>
    <w:p>
      <w:pPr>
        <w:pStyle w:val="0"/>
        <w:jc w:val="right"/>
      </w:pPr>
      <w:r>
        <w:rPr>
          <w:sz w:val="20"/>
        </w:rPr>
        <w:t xml:space="preserve">страховании в Российской Федерации"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89" w:tooltip="Постановление Правительства Белгородской обл. от 10.07.2017 N 266-пп &quot;О внесении изменений в постановление Правительства Белгородской области от 6 февраля 2012 года N 65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10.07.2017 N 266-пп)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(Примерная форма)</w:t>
      </w:r>
    </w:p>
    <w:p>
      <w:pPr>
        <w:pStyle w:val="0"/>
        <w:ind w:firstLine="540"/>
        <w:jc w:val="both"/>
      </w:pPr>
      <w:r>
        <w:rPr>
          <w:sz w:val="20"/>
        </w:rPr>
      </w:r>
    </w:p>
    <w:bookmarkStart w:id="216" w:name="P216"/>
    <w:bookmarkEnd w:id="216"/>
    <w:p>
      <w:pPr>
        <w:pStyle w:val="0"/>
        <w:jc w:val="center"/>
      </w:pPr>
      <w:r>
        <w:rPr>
          <w:sz w:val="20"/>
        </w:rPr>
        <w:t xml:space="preserve">ДОГОВОР</w:t>
      </w:r>
    </w:p>
    <w:p>
      <w:pPr>
        <w:pStyle w:val="0"/>
        <w:jc w:val="center"/>
      </w:pPr>
      <w:r>
        <w:rPr>
          <w:sz w:val="20"/>
        </w:rPr>
        <w:t xml:space="preserve">о предоставлении единовременных компенсационных выплат</w:t>
      </w:r>
    </w:p>
    <w:p>
      <w:pPr>
        <w:pStyle w:val="0"/>
        <w:jc w:val="center"/>
      </w:pPr>
      <w:r>
        <w:rPr>
          <w:sz w:val="20"/>
        </w:rPr>
        <w:t xml:space="preserve">медицинским работникам в соответствии с Федеральным законом</w:t>
      </w:r>
    </w:p>
    <w:p>
      <w:pPr>
        <w:pStyle w:val="0"/>
        <w:jc w:val="center"/>
      </w:pPr>
      <w:r>
        <w:rPr>
          <w:sz w:val="20"/>
        </w:rPr>
        <w:t xml:space="preserve">от 29 ноября 2010 года N 326-ФЗ "Об обязательном</w:t>
      </w:r>
    </w:p>
    <w:p>
      <w:pPr>
        <w:pStyle w:val="0"/>
        <w:jc w:val="center"/>
      </w:pPr>
      <w:r>
        <w:rPr>
          <w:sz w:val="20"/>
        </w:rPr>
        <w:t xml:space="preserve">медицинском страховании в Российской Федерации"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_________                                           "__" __________ 20__ г.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Департамент  здравоохранения и социальной защиты населения Белгородской</w:t>
      </w:r>
    </w:p>
    <w:p>
      <w:pPr>
        <w:pStyle w:val="1"/>
        <w:jc w:val="both"/>
      </w:pPr>
      <w:r>
        <w:rPr>
          <w:sz w:val="20"/>
        </w:rPr>
        <w:t xml:space="preserve">области в лице 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              (должность, ФИО)</w:t>
      </w:r>
    </w:p>
    <w:p>
      <w:pPr>
        <w:pStyle w:val="1"/>
        <w:jc w:val="both"/>
      </w:pPr>
      <w:r>
        <w:rPr>
          <w:sz w:val="20"/>
        </w:rPr>
        <w:t xml:space="preserve">действующего    на    основании   ___________,   именуемый   в   дальнейшем</w:t>
      </w:r>
    </w:p>
    <w:p>
      <w:pPr>
        <w:pStyle w:val="1"/>
        <w:jc w:val="both"/>
      </w:pPr>
      <w:r>
        <w:rPr>
          <w:sz w:val="20"/>
        </w:rPr>
        <w:t xml:space="preserve">"Департамент", и 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        (ФИО медицинского работника)</w:t>
      </w:r>
    </w:p>
    <w:p>
      <w:pPr>
        <w:pStyle w:val="1"/>
        <w:jc w:val="both"/>
      </w:pPr>
      <w:r>
        <w:rPr>
          <w:sz w:val="20"/>
        </w:rPr>
        <w:t xml:space="preserve">именуемый  в  дальнейшем "Медицинский работник", в соответствии с </w:t>
      </w:r>
      <w:hyperlink w:history="0" r:id="rId90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sz w:val="20"/>
            <w:color w:val="0000ff"/>
          </w:rPr>
          <w:t xml:space="preserve">пунктом 3</w:t>
        </w:r>
      </w:hyperlink>
    </w:p>
    <w:p>
      <w:pPr>
        <w:pStyle w:val="1"/>
        <w:jc w:val="both"/>
      </w:pPr>
      <w:r>
        <w:rPr>
          <w:sz w:val="20"/>
        </w:rPr>
        <w:t xml:space="preserve">части  12.2  статьи  51 Федерального закона от 29 ноября 2010 года N 326-ФЗ</w:t>
      </w:r>
    </w:p>
    <w:p>
      <w:pPr>
        <w:pStyle w:val="1"/>
        <w:jc w:val="both"/>
      </w:pPr>
      <w:r>
        <w:rPr>
          <w:sz w:val="20"/>
        </w:rPr>
        <w:t xml:space="preserve">"Об  обязательном медицинском страховании в Российской Федерации" заключили</w:t>
      </w:r>
    </w:p>
    <w:p>
      <w:pPr>
        <w:pStyle w:val="1"/>
        <w:jc w:val="both"/>
      </w:pPr>
      <w:r>
        <w:rPr>
          <w:sz w:val="20"/>
        </w:rPr>
        <w:t xml:space="preserve">настоящий договор о нижеследующем: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 1. Предмет договора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1.1.    Предметом    настоящего    договора   является   предоставление</w:t>
      </w:r>
    </w:p>
    <w:p>
      <w:pPr>
        <w:pStyle w:val="1"/>
        <w:jc w:val="both"/>
      </w:pPr>
      <w:r>
        <w:rPr>
          <w:sz w:val="20"/>
        </w:rPr>
        <w:t xml:space="preserve">единовременной    компенсационной    выплаты   Медицинскому   работнику   в</w:t>
      </w:r>
    </w:p>
    <w:p>
      <w:pPr>
        <w:pStyle w:val="1"/>
        <w:jc w:val="both"/>
      </w:pPr>
      <w:r>
        <w:rPr>
          <w:sz w:val="20"/>
        </w:rPr>
        <w:t xml:space="preserve">соответствии  с  Федеральным  </w:t>
      </w:r>
      <w:hyperlink w:history="0" r:id="rId91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 от  29 ноября 2010 года N 326-ФЗ "Об</w:t>
      </w:r>
    </w:p>
    <w:p>
      <w:pPr>
        <w:pStyle w:val="1"/>
        <w:jc w:val="both"/>
      </w:pPr>
      <w:r>
        <w:rPr>
          <w:sz w:val="20"/>
        </w:rPr>
        <w:t xml:space="preserve">обязательном    медицинском    страховании    в    Российской   Федерации",</w:t>
      </w:r>
    </w:p>
    <w:p>
      <w:pPr>
        <w:pStyle w:val="1"/>
        <w:jc w:val="both"/>
      </w:pPr>
      <w:hyperlink w:history="0" r:id="rId92" w:tooltip="Постановление правительства Белгородской обл. от 06.02.2012 N 65-пп (ред. от 15.08.2016) &quot;Об осуществлении единовременных компенсационных выплат медицинским работникам&quot; (вместе с &quot;Порядком заключения договоров о предоставлении единовременных компенсационных выплат медицинским работникам в соответствии с Федеральным законом от 29 ноября 2010 года N 326-ФЗ &quot;Об обязательном медицинском страховании в Российской Федерации&quot;) ------------ Недействующая редакция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 Правительства  Белгородской  области от 6 февраля 2012 года</w:t>
      </w:r>
    </w:p>
    <w:p>
      <w:pPr>
        <w:pStyle w:val="1"/>
        <w:jc w:val="both"/>
      </w:pPr>
      <w:r>
        <w:rPr>
          <w:sz w:val="20"/>
        </w:rPr>
        <w:t xml:space="preserve">N 65-пп "Об осуществлении единовременных компенсационных выплат медицинским</w:t>
      </w:r>
    </w:p>
    <w:p>
      <w:pPr>
        <w:pStyle w:val="1"/>
        <w:jc w:val="both"/>
      </w:pPr>
      <w:r>
        <w:rPr>
          <w:sz w:val="20"/>
        </w:rPr>
        <w:t xml:space="preserve">работникам"  в  размере  1000000 (один миллион) рублей в целях приобретения</w:t>
      </w:r>
    </w:p>
    <w:p>
      <w:pPr>
        <w:pStyle w:val="1"/>
        <w:jc w:val="both"/>
      </w:pPr>
      <w:r>
        <w:rPr>
          <w:sz w:val="20"/>
        </w:rPr>
        <w:t xml:space="preserve">жилого  помещения,  жилищного  строительства,  и  (или)  компенсации  части</w:t>
      </w:r>
    </w:p>
    <w:p>
      <w:pPr>
        <w:pStyle w:val="1"/>
        <w:jc w:val="both"/>
      </w:pPr>
      <w:r>
        <w:rPr>
          <w:sz w:val="20"/>
        </w:rPr>
        <w:t xml:space="preserve">процентной ставки по кредитам, предоставляемым на приобретение жилья.</w:t>
      </w:r>
    </w:p>
    <w:p>
      <w:pPr>
        <w:pStyle w:val="1"/>
        <w:jc w:val="both"/>
      </w:pPr>
      <w:r>
        <w:rPr>
          <w:sz w:val="20"/>
        </w:rPr>
        <w:t xml:space="preserve">    1.2.    Единовременная    компенсационная    выплата    предоставляется</w:t>
      </w:r>
    </w:p>
    <w:p>
      <w:pPr>
        <w:pStyle w:val="1"/>
        <w:jc w:val="both"/>
      </w:pPr>
      <w:r>
        <w:rPr>
          <w:sz w:val="20"/>
        </w:rPr>
        <w:t xml:space="preserve">Медицинскому   работнику   за   счет  средств  бюджета  Федерального  фонда</w:t>
      </w:r>
    </w:p>
    <w:p>
      <w:pPr>
        <w:pStyle w:val="1"/>
        <w:jc w:val="both"/>
      </w:pPr>
      <w:r>
        <w:rPr>
          <w:sz w:val="20"/>
        </w:rPr>
        <w:t xml:space="preserve">обязательного     медицинского     страхования,     направляемых    бюджету</w:t>
      </w:r>
    </w:p>
    <w:p>
      <w:pPr>
        <w:pStyle w:val="1"/>
        <w:jc w:val="both"/>
      </w:pPr>
      <w:r>
        <w:rPr>
          <w:sz w:val="20"/>
        </w:rPr>
        <w:t xml:space="preserve">территориального  фонда обязательного медицинского страхования Белгородской</w:t>
      </w:r>
    </w:p>
    <w:p>
      <w:pPr>
        <w:pStyle w:val="1"/>
        <w:jc w:val="both"/>
      </w:pPr>
      <w:r>
        <w:rPr>
          <w:sz w:val="20"/>
        </w:rPr>
        <w:t xml:space="preserve">области  и  перечисляемых  в  установленном  порядке  в бюджет Белгородской</w:t>
      </w:r>
    </w:p>
    <w:p>
      <w:pPr>
        <w:pStyle w:val="1"/>
        <w:jc w:val="both"/>
      </w:pPr>
      <w:r>
        <w:rPr>
          <w:sz w:val="20"/>
        </w:rPr>
        <w:t xml:space="preserve">области,  и  средств  бюджета  Белгородской  области  в соотношении 60 и 40</w:t>
      </w:r>
    </w:p>
    <w:p>
      <w:pPr>
        <w:pStyle w:val="1"/>
        <w:jc w:val="both"/>
      </w:pPr>
      <w:r>
        <w:rPr>
          <w:sz w:val="20"/>
        </w:rPr>
        <w:t xml:space="preserve">процентов соответственно.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                       2. Обязанности сторон</w:t>
      </w:r>
    </w:p>
    <w:p>
      <w:pPr>
        <w:pStyle w:val="1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   2.1. Медицинский работник обязуется:</w:t>
      </w:r>
    </w:p>
    <w:bookmarkStart w:id="257" w:name="P257"/>
    <w:bookmarkEnd w:id="257"/>
    <w:p>
      <w:pPr>
        <w:pStyle w:val="1"/>
        <w:jc w:val="both"/>
      </w:pPr>
      <w:r>
        <w:rPr>
          <w:sz w:val="20"/>
        </w:rPr>
        <w:t xml:space="preserve">    2.1.1.  Работать  в  течение  пяти  лет  по  основному  месту  работы в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(наименование учреждения)</w:t>
      </w:r>
    </w:p>
    <w:p>
      <w:pPr>
        <w:pStyle w:val="1"/>
        <w:jc w:val="both"/>
      </w:pPr>
      <w:r>
        <w:rPr>
          <w:sz w:val="20"/>
        </w:rPr>
        <w:t xml:space="preserve">на  условиях  нормальной  продолжительности рабочего времени, установленной</w:t>
      </w:r>
    </w:p>
    <w:p>
      <w:pPr>
        <w:pStyle w:val="1"/>
        <w:jc w:val="both"/>
      </w:pPr>
      <w:r>
        <w:rPr>
          <w:sz w:val="20"/>
        </w:rPr>
        <w:t xml:space="preserve">трудовым  законодательством для данной категории работников, в соответствии</w:t>
      </w:r>
    </w:p>
    <w:p>
      <w:pPr>
        <w:pStyle w:val="1"/>
        <w:jc w:val="both"/>
      </w:pPr>
      <w:r>
        <w:rPr>
          <w:sz w:val="20"/>
        </w:rPr>
        <w:t xml:space="preserve">с   трудовым  договором  от  _______  N  ________,  заключенным Медицинским</w:t>
      </w:r>
    </w:p>
    <w:p>
      <w:pPr>
        <w:pStyle w:val="1"/>
        <w:jc w:val="both"/>
      </w:pPr>
      <w:r>
        <w:rPr>
          <w:sz w:val="20"/>
        </w:rPr>
        <w:t xml:space="preserve">работником с областным государственным учреждением здравоохранения.</w:t>
      </w:r>
    </w:p>
    <w:bookmarkStart w:id="264" w:name="P264"/>
    <w:bookmarkEnd w:id="264"/>
    <w:p>
      <w:pPr>
        <w:pStyle w:val="1"/>
        <w:jc w:val="both"/>
      </w:pPr>
      <w:r>
        <w:rPr>
          <w:sz w:val="20"/>
        </w:rPr>
        <w:t xml:space="preserve">    2.1.2.  В  течение  1  месяца  произвести возврат в бюджет Белгородской</w:t>
      </w:r>
    </w:p>
    <w:p>
      <w:pPr>
        <w:pStyle w:val="1"/>
        <w:jc w:val="both"/>
      </w:pPr>
      <w:r>
        <w:rPr>
          <w:sz w:val="20"/>
        </w:rPr>
        <w:t xml:space="preserve">области  части  единовременной компенсационной выплаты в случае прекращения</w:t>
      </w:r>
    </w:p>
    <w:p>
      <w:pPr>
        <w:pStyle w:val="1"/>
        <w:jc w:val="both"/>
      </w:pPr>
      <w:r>
        <w:rPr>
          <w:sz w:val="20"/>
        </w:rPr>
        <w:t xml:space="preserve">трудового                             договора                            с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___________________________________________________________________________</w:t>
      </w:r>
    </w:p>
    <w:p>
      <w:pPr>
        <w:pStyle w:val="1"/>
        <w:jc w:val="both"/>
      </w:pPr>
      <w:r>
        <w:rPr>
          <w:sz w:val="20"/>
        </w:rPr>
        <w:t xml:space="preserve">                         (наименование учреждения)</w:t>
      </w:r>
    </w:p>
    <w:p>
      <w:pPr>
        <w:pStyle w:val="1"/>
        <w:jc w:val="both"/>
      </w:pPr>
      <w:r>
        <w:rPr>
          <w:sz w:val="20"/>
        </w:rPr>
        <w:t xml:space="preserve">до   истечения   пятилетнего  срока,  за  исключением  случаев  прекращения</w:t>
      </w:r>
    </w:p>
    <w:p>
      <w:pPr>
        <w:pStyle w:val="1"/>
        <w:jc w:val="both"/>
      </w:pPr>
      <w:r>
        <w:rPr>
          <w:sz w:val="20"/>
        </w:rPr>
        <w:t xml:space="preserve">трудового договора по следующим основаниям:</w:t>
      </w:r>
    </w:p>
    <w:p>
      <w:pPr>
        <w:pStyle w:val="1"/>
        <w:jc w:val="both"/>
      </w:pPr>
      <w:r>
        <w:rPr>
          <w:sz w:val="20"/>
        </w:rPr>
        <w:t xml:space="preserve">    2.1.2.1. Отказ работника от перевода на другую работу, необходимого ему</w:t>
      </w:r>
    </w:p>
    <w:p>
      <w:pPr>
        <w:pStyle w:val="1"/>
        <w:jc w:val="both"/>
      </w:pPr>
      <w:r>
        <w:rPr>
          <w:sz w:val="20"/>
        </w:rPr>
        <w:t xml:space="preserve">в соответствии с медицинским заключением, выданным в порядке, установленном</w:t>
      </w:r>
    </w:p>
    <w:p>
      <w:pPr>
        <w:pStyle w:val="1"/>
        <w:jc w:val="both"/>
      </w:pPr>
      <w:r>
        <w:rPr>
          <w:sz w:val="20"/>
        </w:rPr>
        <w:t xml:space="preserve">федеральными  законами  и  иными  нормативными  правовыми актами Российской</w:t>
      </w:r>
    </w:p>
    <w:p>
      <w:pPr>
        <w:pStyle w:val="1"/>
        <w:jc w:val="both"/>
      </w:pPr>
      <w:r>
        <w:rPr>
          <w:sz w:val="20"/>
        </w:rPr>
        <w:t xml:space="preserve">Федерации,  либо  отсутствие у работодателя соответствующей работы (</w:t>
      </w:r>
      <w:hyperlink w:history="0" r:id="rId93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пункт 8</w:t>
        </w:r>
      </w:hyperlink>
    </w:p>
    <w:p>
      <w:pPr>
        <w:pStyle w:val="1"/>
        <w:jc w:val="both"/>
      </w:pPr>
      <w:r>
        <w:rPr>
          <w:sz w:val="20"/>
        </w:rPr>
        <w:t xml:space="preserve">части 1 статьи 77 Трудового кодекса Российской Федерации).</w:t>
      </w:r>
    </w:p>
    <w:p>
      <w:pPr>
        <w:pStyle w:val="1"/>
        <w:jc w:val="both"/>
      </w:pPr>
      <w:r>
        <w:rPr>
          <w:sz w:val="20"/>
        </w:rPr>
        <w:t xml:space="preserve">    2.1.2.2.  Расторжение  трудового  договора  в  случаях, предусмотренных</w:t>
      </w:r>
    </w:p>
    <w:p>
      <w:pPr>
        <w:pStyle w:val="1"/>
        <w:jc w:val="both"/>
      </w:pPr>
      <w:hyperlink w:history="0" r:id="rId94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пунктами 1</w:t>
        </w:r>
      </w:hyperlink>
      <w:r>
        <w:rPr>
          <w:sz w:val="20"/>
        </w:rPr>
        <w:t xml:space="preserve">, </w:t>
      </w:r>
      <w:hyperlink w:history="0" r:id="rId95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2</w:t>
        </w:r>
      </w:hyperlink>
      <w:r>
        <w:rPr>
          <w:sz w:val="20"/>
        </w:rPr>
        <w:t xml:space="preserve"> и </w:t>
      </w:r>
      <w:hyperlink w:history="0" r:id="rId96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4 части 1 статьи 81</w:t>
        </w:r>
      </w:hyperlink>
      <w:r>
        <w:rPr>
          <w:sz w:val="20"/>
        </w:rPr>
        <w:t xml:space="preserve"> Трудового кодекса Российской Федерации:</w:t>
      </w:r>
    </w:p>
    <w:p>
      <w:pPr>
        <w:pStyle w:val="1"/>
        <w:jc w:val="both"/>
      </w:pPr>
      <w:r>
        <w:rPr>
          <w:sz w:val="20"/>
        </w:rPr>
        <w:t xml:space="preserve">    1) ликвидации организации;</w:t>
      </w:r>
    </w:p>
    <w:p>
      <w:pPr>
        <w:pStyle w:val="1"/>
        <w:jc w:val="both"/>
      </w:pPr>
      <w:r>
        <w:rPr>
          <w:sz w:val="20"/>
        </w:rPr>
        <w:t xml:space="preserve">    2) сокращения численности или штата работников организации;</w:t>
      </w:r>
    </w:p>
    <w:p>
      <w:pPr>
        <w:pStyle w:val="1"/>
        <w:jc w:val="both"/>
      </w:pPr>
      <w:r>
        <w:rPr>
          <w:sz w:val="20"/>
        </w:rPr>
        <w:t xml:space="preserve">    3)  смены  собственника имущества организации (в отношении руководителя</w:t>
      </w:r>
    </w:p>
    <w:p>
      <w:pPr>
        <w:pStyle w:val="1"/>
        <w:jc w:val="both"/>
      </w:pPr>
      <w:r>
        <w:rPr>
          <w:sz w:val="20"/>
        </w:rPr>
        <w:t xml:space="preserve">организации, его заместителей).</w:t>
      </w:r>
    </w:p>
    <w:p>
      <w:pPr>
        <w:pStyle w:val="1"/>
        <w:jc w:val="both"/>
      </w:pPr>
      <w:r>
        <w:rPr>
          <w:sz w:val="20"/>
        </w:rPr>
        <w:t xml:space="preserve">    2.1.2.3.  Расторжение  трудового  договора  в  случаях, предусмотренных</w:t>
      </w:r>
    </w:p>
    <w:p>
      <w:pPr>
        <w:pStyle w:val="1"/>
        <w:jc w:val="both"/>
      </w:pPr>
      <w:hyperlink w:history="0" r:id="rId97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пунктами  1</w:t>
        </w:r>
      </w:hyperlink>
      <w:r>
        <w:rPr>
          <w:sz w:val="20"/>
        </w:rPr>
        <w:t xml:space="preserve">,  </w:t>
      </w:r>
      <w:hyperlink w:history="0" r:id="rId98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2</w:t>
        </w:r>
      </w:hyperlink>
      <w:r>
        <w:rPr>
          <w:sz w:val="20"/>
        </w:rPr>
        <w:t xml:space="preserve">,  </w:t>
      </w:r>
      <w:hyperlink w:history="0" r:id="rId99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5</w:t>
        </w:r>
      </w:hyperlink>
      <w:r>
        <w:rPr>
          <w:sz w:val="20"/>
        </w:rPr>
        <w:t xml:space="preserve">,  </w:t>
      </w:r>
      <w:hyperlink w:history="0" r:id="rId100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6</w:t>
        </w:r>
      </w:hyperlink>
      <w:r>
        <w:rPr>
          <w:sz w:val="20"/>
        </w:rPr>
        <w:t xml:space="preserve">, и </w:t>
      </w:r>
      <w:hyperlink w:history="0" r:id="rId101" w:tooltip="&quot;Трудовой кодекс Российской Федерации&quot; от 30.12.2001 N 197-ФЗ (ред. от 06.04.2024) {КонсультантПлюс}">
        <w:r>
          <w:rPr>
            <w:sz w:val="20"/>
            <w:color w:val="0000ff"/>
          </w:rPr>
          <w:t xml:space="preserve">7 части 1 статьи 83</w:t>
        </w:r>
      </w:hyperlink>
      <w:r>
        <w:rPr>
          <w:sz w:val="20"/>
        </w:rPr>
        <w:t xml:space="preserve"> Трудового кодекса Российской</w:t>
      </w:r>
    </w:p>
    <w:p>
      <w:pPr>
        <w:pStyle w:val="1"/>
        <w:jc w:val="both"/>
      </w:pPr>
      <w:r>
        <w:rPr>
          <w:sz w:val="20"/>
        </w:rPr>
        <w:t xml:space="preserve">Федерации:</w:t>
      </w:r>
    </w:p>
    <w:p>
      <w:pPr>
        <w:pStyle w:val="1"/>
        <w:jc w:val="both"/>
      </w:pPr>
      <w:r>
        <w:rPr>
          <w:sz w:val="20"/>
        </w:rPr>
        <w:t xml:space="preserve">    1) призыв работника на военную службу или направление его на заменяющую</w:t>
      </w:r>
    </w:p>
    <w:p>
      <w:pPr>
        <w:pStyle w:val="1"/>
        <w:jc w:val="both"/>
      </w:pPr>
      <w:r>
        <w:rPr>
          <w:sz w:val="20"/>
        </w:rPr>
        <w:t xml:space="preserve">ее альтернативную гражданскую службу;</w:t>
      </w:r>
    </w:p>
    <w:p>
      <w:pPr>
        <w:pStyle w:val="1"/>
        <w:jc w:val="both"/>
      </w:pPr>
      <w:r>
        <w:rPr>
          <w:sz w:val="20"/>
        </w:rPr>
        <w:t xml:space="preserve">    2)  восстановление  на работе работника, ранее выполнявшего эту работу,</w:t>
      </w:r>
    </w:p>
    <w:p>
      <w:pPr>
        <w:pStyle w:val="1"/>
        <w:jc w:val="both"/>
      </w:pPr>
      <w:r>
        <w:rPr>
          <w:sz w:val="20"/>
        </w:rPr>
        <w:t xml:space="preserve">по решению государственной инспекции труда или суда;</w:t>
      </w:r>
    </w:p>
    <w:p>
      <w:pPr>
        <w:pStyle w:val="1"/>
        <w:jc w:val="both"/>
      </w:pPr>
      <w:r>
        <w:rPr>
          <w:sz w:val="20"/>
        </w:rPr>
        <w:t xml:space="preserve">    3) признание работника полностью не способным к трудовой деятельности в</w:t>
      </w:r>
    </w:p>
    <w:p>
      <w:pPr>
        <w:pStyle w:val="1"/>
        <w:jc w:val="both"/>
      </w:pPr>
      <w:r>
        <w:rPr>
          <w:sz w:val="20"/>
        </w:rPr>
        <w:t xml:space="preserve">соответствии  с  медицинским заключением, выданным в порядке, установленном</w:t>
      </w:r>
    </w:p>
    <w:p>
      <w:pPr>
        <w:pStyle w:val="1"/>
        <w:jc w:val="both"/>
      </w:pPr>
      <w:r>
        <w:rPr>
          <w:sz w:val="20"/>
        </w:rPr>
        <w:t xml:space="preserve">федеральными  законами  и  иными  нормативными  правовыми актами Российской</w:t>
      </w:r>
    </w:p>
    <w:p>
      <w:pPr>
        <w:pStyle w:val="1"/>
        <w:jc w:val="both"/>
      </w:pPr>
      <w:r>
        <w:rPr>
          <w:sz w:val="20"/>
        </w:rPr>
        <w:t xml:space="preserve">Федерации;</w:t>
      </w:r>
    </w:p>
    <w:p>
      <w:pPr>
        <w:pStyle w:val="1"/>
        <w:jc w:val="both"/>
      </w:pPr>
      <w:r>
        <w:rPr>
          <w:sz w:val="20"/>
        </w:rPr>
        <w:t xml:space="preserve">    4)  смерть  работника  либо  работодателя  -  физического лица, а также</w:t>
      </w:r>
    </w:p>
    <w:p>
      <w:pPr>
        <w:pStyle w:val="1"/>
        <w:jc w:val="both"/>
      </w:pPr>
      <w:r>
        <w:rPr>
          <w:sz w:val="20"/>
        </w:rPr>
        <w:t xml:space="preserve">признание  судом работника либо работодателя - физического лица умершим или</w:t>
      </w:r>
    </w:p>
    <w:p>
      <w:pPr>
        <w:pStyle w:val="1"/>
        <w:jc w:val="both"/>
      </w:pPr>
      <w:r>
        <w:rPr>
          <w:sz w:val="20"/>
        </w:rPr>
        <w:t xml:space="preserve">безвестно отсутствующим;</w:t>
      </w:r>
    </w:p>
    <w:p>
      <w:pPr>
        <w:pStyle w:val="1"/>
        <w:jc w:val="both"/>
      </w:pPr>
      <w:r>
        <w:rPr>
          <w:sz w:val="20"/>
        </w:rPr>
        <w:t xml:space="preserve">    5)  наступление  чрезвычайных обстоятельств, препятствующих продолжению</w:t>
      </w:r>
    </w:p>
    <w:p>
      <w:pPr>
        <w:pStyle w:val="1"/>
        <w:jc w:val="both"/>
      </w:pPr>
      <w:r>
        <w:rPr>
          <w:sz w:val="20"/>
        </w:rPr>
        <w:t xml:space="preserve">трудовых  отношений  (военные  действия,  катастрофа,  стихийное  бедствие,</w:t>
      </w:r>
    </w:p>
    <w:p>
      <w:pPr>
        <w:pStyle w:val="1"/>
        <w:jc w:val="both"/>
      </w:pPr>
      <w:r>
        <w:rPr>
          <w:sz w:val="20"/>
        </w:rPr>
        <w:t xml:space="preserve">крупная авария, эпидемия и другие чрезвычайные обстоятельства), если данное</w:t>
      </w:r>
    </w:p>
    <w:p>
      <w:pPr>
        <w:pStyle w:val="1"/>
        <w:jc w:val="both"/>
      </w:pPr>
      <w:r>
        <w:rPr>
          <w:sz w:val="20"/>
        </w:rPr>
        <w:t xml:space="preserve">обстоятельство  признано  решением  Правительства  Российской Федерации или</w:t>
      </w:r>
    </w:p>
    <w:p>
      <w:pPr>
        <w:pStyle w:val="1"/>
        <w:jc w:val="both"/>
      </w:pPr>
      <w:r>
        <w:rPr>
          <w:sz w:val="20"/>
        </w:rPr>
        <w:t xml:space="preserve">органа   государственной   власти   соответствующего   субъекта  Российской</w:t>
      </w:r>
    </w:p>
    <w:p>
      <w:pPr>
        <w:pStyle w:val="1"/>
        <w:jc w:val="both"/>
      </w:pPr>
      <w:r>
        <w:rPr>
          <w:sz w:val="20"/>
        </w:rPr>
        <w:t xml:space="preserve">Федерации.</w:t>
      </w:r>
    </w:p>
    <w:bookmarkStart w:id="302" w:name="P302"/>
    <w:bookmarkEnd w:id="302"/>
    <w:p>
      <w:pPr>
        <w:pStyle w:val="1"/>
        <w:jc w:val="both"/>
      </w:pPr>
      <w:r>
        <w:rPr>
          <w:sz w:val="20"/>
        </w:rPr>
        <w:t xml:space="preserve">    2.1.3.  В  случае если Медицинский работник изъявит желание осуществить</w:t>
      </w:r>
    </w:p>
    <w:p>
      <w:pPr>
        <w:pStyle w:val="1"/>
        <w:jc w:val="both"/>
      </w:pPr>
      <w:r>
        <w:rPr>
          <w:sz w:val="20"/>
        </w:rPr>
        <w:t xml:space="preserve">переход  на  другую  работу,  не обусловленную трудовым договором от ______</w:t>
      </w:r>
    </w:p>
    <w:p>
      <w:pPr>
        <w:pStyle w:val="1"/>
        <w:jc w:val="both"/>
      </w:pPr>
      <w:r>
        <w:rPr>
          <w:sz w:val="20"/>
        </w:rPr>
        <w:t xml:space="preserve">N        _________,        заключенным       Медицинским       работником с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      (наименование учреждения)</w:t>
      </w:r>
    </w:p>
    <w:p>
      <w:pPr>
        <w:pStyle w:val="1"/>
        <w:jc w:val="both"/>
      </w:pPr>
      <w:r>
        <w:rPr>
          <w:sz w:val="20"/>
        </w:rPr>
        <w:t xml:space="preserve">или   расторгнуть  трудовой  договор  до  истечения  срока,  установленного</w:t>
      </w:r>
    </w:p>
    <w:p>
      <w:pPr>
        <w:pStyle w:val="1"/>
        <w:jc w:val="both"/>
      </w:pPr>
      <w:hyperlink w:history="0" w:anchor="P257" w:tooltip="    2.1.1.  Работать  в  течение  пяти  лет  по  основному  месту  работы в">
        <w:r>
          <w:rPr>
            <w:sz w:val="20"/>
            <w:color w:val="0000ff"/>
          </w:rPr>
          <w:t xml:space="preserve">подпунктом 2.1.1 пункта 2.1</w:t>
        </w:r>
      </w:hyperlink>
      <w:r>
        <w:rPr>
          <w:sz w:val="20"/>
        </w:rPr>
        <w:t xml:space="preserve"> настоящего договора, то он обязан информировать</w:t>
      </w:r>
    </w:p>
    <w:p>
      <w:pPr>
        <w:pStyle w:val="1"/>
        <w:jc w:val="both"/>
      </w:pPr>
      <w:r>
        <w:rPr>
          <w:sz w:val="20"/>
        </w:rPr>
        <w:t xml:space="preserve">Департамент  о  своих  намерениях  в  письменной  форме  не менее чем за 10</w:t>
      </w:r>
    </w:p>
    <w:p>
      <w:pPr>
        <w:pStyle w:val="1"/>
        <w:jc w:val="both"/>
      </w:pPr>
      <w:r>
        <w:rPr>
          <w:sz w:val="20"/>
        </w:rPr>
        <w:t xml:space="preserve">рабочих  дней о подаче заявления об изменении условий трудового договора от</w:t>
      </w:r>
    </w:p>
    <w:p>
      <w:pPr>
        <w:pStyle w:val="1"/>
        <w:jc w:val="both"/>
      </w:pPr>
      <w:r>
        <w:rPr>
          <w:sz w:val="20"/>
        </w:rPr>
        <w:t xml:space="preserve">_________     N     ______,     заключенного    Медицинским    работником с</w:t>
      </w:r>
    </w:p>
    <w:p>
      <w:pPr>
        <w:pStyle w:val="1"/>
        <w:jc w:val="both"/>
      </w:pPr>
      <w:r>
        <w:rPr>
          <w:sz w:val="20"/>
        </w:rPr>
        <w:t xml:space="preserve">__________________________________________________________________________,</w:t>
      </w:r>
    </w:p>
    <w:p>
      <w:pPr>
        <w:pStyle w:val="1"/>
        <w:jc w:val="both"/>
      </w:pPr>
      <w:r>
        <w:rPr>
          <w:sz w:val="20"/>
        </w:rPr>
        <w:t xml:space="preserve">                         (наименование учреждения)</w:t>
      </w:r>
    </w:p>
    <w:p>
      <w:pPr>
        <w:pStyle w:val="1"/>
        <w:jc w:val="both"/>
      </w:pPr>
      <w:r>
        <w:rPr>
          <w:sz w:val="20"/>
        </w:rPr>
        <w:t xml:space="preserve">или его расторжении.</w:t>
      </w:r>
    </w:p>
    <w:bookmarkStart w:id="315" w:name="P315"/>
    <w:bookmarkEnd w:id="315"/>
    <w:p>
      <w:pPr>
        <w:pStyle w:val="0"/>
        <w:ind w:firstLine="540"/>
        <w:jc w:val="both"/>
      </w:pPr>
      <w:r>
        <w:rPr>
          <w:sz w:val="20"/>
        </w:rPr>
        <w:t xml:space="preserve">2.1.4. Сумма части единовременной компенсационной выплаты, подлежащей возврату в бюджет Белгородской области, в случае прекращения трудового договора с областным государственным учреждением здравоохранения до истечения пятилетнего срока рассчитывается с даты прекращения трудового договора, пропорционально не отработанному Медицинским работником периоду, и производится в течение 1 месяца с даты расторжения трудового договора на расчетный счет Департамента.</w:t>
      </w:r>
    </w:p>
    <w:bookmarkStart w:id="316" w:name="P316"/>
    <w:bookmarkEnd w:id="316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2.1.5. Часть единовременной компенсационной выплаты, указанная в </w:t>
      </w:r>
      <w:hyperlink w:history="0" w:anchor="P315" w:tooltip="2.1.4. Сумма части единовременной компенсационной выплаты, подлежащей возврату в бюджет Белгородской области, в случае прекращения трудового договора с областным государственным учреждением здравоохранения до истечения пятилетнего срока рассчитывается с даты прекращения трудового договора, пропорционально не отработанному Медицинским работником периоду, и производится в течение 1 месяца с даты расторжения трудового договора на расчетный счет Департамента.">
        <w:r>
          <w:rPr>
            <w:sz w:val="20"/>
            <w:color w:val="0000ff"/>
          </w:rPr>
          <w:t xml:space="preserve">подпункте 2.1.4 пункта 2.1</w:t>
        </w:r>
      </w:hyperlink>
      <w:r>
        <w:rPr>
          <w:sz w:val="20"/>
        </w:rPr>
        <w:t xml:space="preserve"> настоящего договора, перечисляется Медицинским работником на реквизиты Департамента, указанные в уведомлении Департамента, направляемом Медицинскому работнику не позднее 5 рабочих дней со дня получения Департаментом уведомления, предусмотренного </w:t>
      </w:r>
      <w:hyperlink w:history="0" w:anchor="P302" w:tooltip="    2.1.3.  В  случае если Медицинский работник изъявит желание осуществить">
        <w:r>
          <w:rPr>
            <w:sz w:val="20"/>
            <w:color w:val="0000ff"/>
          </w:rPr>
          <w:t xml:space="preserve">подпунктом 2.1.3 пункта 2.1</w:t>
        </w:r>
      </w:hyperlink>
      <w:r>
        <w:rPr>
          <w:sz w:val="20"/>
        </w:rPr>
        <w:t xml:space="preserve"> настоящего договора.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 Обязанности Департамента: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2.2.1. Перечислить в течение 30 рабочих дней со дня заключения настоящего договора единовременную компенсационную выплату в размере 1000000 (один миллион) рублей на расчетный счет Медицинского работника.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2.2.2. Принять в соответствии с Федеральным </w:t>
      </w:r>
      <w:hyperlink w:history="0" r:id="rId102" w:tooltip="Федеральный закон от 27.07.2006 N 152-ФЗ (ред. от 06.02.2023) &quot;О персональных данных&quot;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27 июля 2006 года N 152-ФЗ "О персональных данных" необходимые меры для защиты персональных данных Медицинского работника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2"/>
        <w:jc w:val="center"/>
      </w:pPr>
      <w:r>
        <w:rPr>
          <w:sz w:val="20"/>
        </w:rPr>
        <w:t xml:space="preserve">3. Ответственность сторон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3.1. Стороны несут ответственность за невыполнение или ненадлежащее выполнение условий договора в соответствии с законодательством Российской Федерации и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3.2. Медицинский работник несет ответственность за несоблюдение условий получения единовременной компенсационной выплаты, за неисполнение обязанности по возврату части единовременной компенсационной выплаты в соответствии с </w:t>
      </w:r>
      <w:hyperlink w:history="0" w:anchor="P264" w:tooltip="    2.1.2.  В  течение  1  месяца  произвести возврат в бюджет Белгородской">
        <w:r>
          <w:rPr>
            <w:sz w:val="20"/>
            <w:color w:val="0000ff"/>
          </w:rPr>
          <w:t xml:space="preserve">подпунктами 2.1.2</w:t>
        </w:r>
      </w:hyperlink>
      <w:r>
        <w:rPr>
          <w:sz w:val="20"/>
        </w:rPr>
        <w:t xml:space="preserve">, </w:t>
      </w:r>
      <w:hyperlink w:history="0" w:anchor="P315" w:tooltip="2.1.4. Сумма части единовременной компенсационной выплаты, подлежащей возврату в бюджет Белгородской области, в случае прекращения трудового договора с областным государственным учреждением здравоохранения до истечения пятилетнего срока рассчитывается с даты прекращения трудового договора, пропорционально не отработанному Медицинским работником периоду, и производится в течение 1 месяца с даты расторжения трудового договора на расчетный счет Департамента.">
        <w:r>
          <w:rPr>
            <w:sz w:val="20"/>
            <w:color w:val="0000ff"/>
          </w:rPr>
          <w:t xml:space="preserve">2.1.4</w:t>
        </w:r>
      </w:hyperlink>
      <w:r>
        <w:rPr>
          <w:sz w:val="20"/>
        </w:rPr>
        <w:t xml:space="preserve">, </w:t>
      </w:r>
      <w:hyperlink w:history="0" w:anchor="P316" w:tooltip="2.1.5. Часть единовременной компенсационной выплаты, указанная в подпункте 2.1.4 пункта 2.1 настоящего договора, перечисляется Медицинским работником на реквизиты Департамента, указанные в уведомлении Департамента, направляемом Медицинскому работнику не позднее 5 рабочих дней со дня получения Департаментом уведомления, предусмотренного подпунктом 2.1.3 пункта 2.1 настоящего договора.">
        <w:r>
          <w:rPr>
            <w:sz w:val="20"/>
            <w:color w:val="0000ff"/>
          </w:rPr>
          <w:t xml:space="preserve">2.1.5 пункта 2.1</w:t>
        </w:r>
      </w:hyperlink>
      <w:r>
        <w:rPr>
          <w:sz w:val="20"/>
        </w:rPr>
        <w:t xml:space="preserve"> настоящего договора.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3.3. В случае неисполнения Медицинским работником обязанности, предусмотренной разделом 4 Порядка заключения договоров о предоставлении единовременных компенсационных выплат медицинским работникам в соответствии с Федеральным </w:t>
      </w:r>
      <w:hyperlink w:history="0" r:id="rId103" w:tooltip="Федеральный закон от 29.11.2010 N 326-ФЗ (ред. от 25.12.2023) &quot;Об обязательном медицинском страховании в Российской Федерации&quot; (с изм. и доп., вступ. в силу с 01.01.2024) {КонсультантПлюс}">
        <w:r>
          <w:rPr>
            <w:sz w:val="20"/>
            <w:color w:val="0000ff"/>
          </w:rPr>
          <w:t xml:space="preserve">законом</w:t>
        </w:r>
      </w:hyperlink>
      <w:r>
        <w:rPr>
          <w:sz w:val="20"/>
        </w:rPr>
        <w:t xml:space="preserve"> от 29 ноября 2010 года N 326-ФЗ "Об обязательном медицинском страховании в Российской Федерации", утвержденного постановлением Правительства Белгородской области от 6 февраля 2012 года N 65-пп "Об осуществлении единовременных компенсационных выплат медицинским работникам", Медицинский работник обязан уплатить в бюджет Белгородской области неустойку в виде пени в размере 0,1 процента от суммы единовременной компенсационной выплаты, подлежащей возврату в бюджет Белгородской области, за каждый день просрочки, начиная со дня, следующего за днем истечения срока, установленного </w:t>
      </w:r>
      <w:hyperlink w:history="0" w:anchor="P315" w:tooltip="2.1.4. Сумма части единовременной компенсационной выплаты, подлежащей возврату в бюджет Белгородской области, в случае прекращения трудового договора с областным государственным учреждением здравоохранения до истечения пятилетнего срока рассчитывается с даты прекращения трудового договора, пропорционально не отработанному Медицинским работником периоду, и производится в течение 1 месяца с даты расторжения трудового договора на расчетный счет Департамента.">
        <w:r>
          <w:rPr>
            <w:sz w:val="20"/>
            <w:color w:val="0000ff"/>
          </w:rPr>
          <w:t xml:space="preserve">подпунктом 2.1.4 пункта 2.1</w:t>
        </w:r>
      </w:hyperlink>
      <w:r>
        <w:rPr>
          <w:sz w:val="20"/>
        </w:rPr>
        <w:t xml:space="preserve"> настоящего договора.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3.4. Все споры, возникающие по настоящему договору, решаются путем переговоров, а в случае недостижения соглашения - в судебном порядке.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2"/>
        <w:jc w:val="center"/>
      </w:pPr>
      <w:r>
        <w:rPr>
          <w:sz w:val="20"/>
        </w:rPr>
        <w:t xml:space="preserve">4. Прочие условия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4.1. Медицинский работник в установленном порядке дает согласие на обработку его персональных данных в информационных системах Департамента, территориального фонда обязательного медицинского страхования Белгородской области.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4.2. Договор вступает в силу с даты подписания сторонами и действует до полного исполнения сторонами обязательств.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4.3. Односторонний отказ от исполнения договора не допускается.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4.4. Условия настоящего договора могут быть изменены только по письменному соглашению сторон.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4.5. Настоящий договор составлен в двух экземплярах, имеющих равную юридическую силу, по одному экземпляру для каждой из сторон.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2"/>
        <w:jc w:val="center"/>
      </w:pPr>
      <w:r>
        <w:rPr>
          <w:sz w:val="20"/>
        </w:rPr>
        <w:t xml:space="preserve">5. Адреса, реквизиты и подписи сторон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1"/>
        <w:jc w:val="both"/>
      </w:pPr>
      <w:r>
        <w:rPr>
          <w:sz w:val="20"/>
        </w:rPr>
        <w:t xml:space="preserve"> Департамент здравоохранения                 Медицинский работник</w:t>
      </w:r>
    </w:p>
    <w:p>
      <w:pPr>
        <w:pStyle w:val="1"/>
        <w:jc w:val="both"/>
      </w:pPr>
      <w:r>
        <w:rPr>
          <w:sz w:val="20"/>
        </w:rPr>
        <w:t xml:space="preserve">и социальной защиты населения</w:t>
      </w:r>
    </w:p>
    <w:p>
      <w:pPr>
        <w:pStyle w:val="1"/>
        <w:jc w:val="both"/>
      </w:pPr>
      <w:r>
        <w:rPr>
          <w:sz w:val="20"/>
        </w:rPr>
        <w:t xml:space="preserve">           области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06.02.2012 N 65-пп</w:t>
            <w:br/>
            <w:t>(ред. от 10.07.2017)</w:t>
            <w:br/>
            <w:t>"Об осуществлении единовременны...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24.04.2024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https://login.consultant.ru/link/?req=doc&amp;base=RLAW404&amp;n=32432&amp;dst=100005" TargetMode = "External"/>
	<Relationship Id="rId8" Type="http://schemas.openxmlformats.org/officeDocument/2006/relationships/hyperlink" Target="https://login.consultant.ru/link/?req=doc&amp;base=RLAW404&amp;n=38206&amp;dst=100005" TargetMode = "External"/>
	<Relationship Id="rId9" Type="http://schemas.openxmlformats.org/officeDocument/2006/relationships/hyperlink" Target="https://login.consultant.ru/link/?req=doc&amp;base=RLAW404&amp;n=43999&amp;dst=100005" TargetMode = "External"/>
	<Relationship Id="rId10" Type="http://schemas.openxmlformats.org/officeDocument/2006/relationships/hyperlink" Target="https://login.consultant.ru/link/?req=doc&amp;base=RLAW404&amp;n=51352&amp;dst=100005" TargetMode = "External"/>
	<Relationship Id="rId11" Type="http://schemas.openxmlformats.org/officeDocument/2006/relationships/hyperlink" Target="https://login.consultant.ru/link/?req=doc&amp;base=RLAW404&amp;n=56901&amp;dst=100005" TargetMode = "External"/>
	<Relationship Id="rId12" Type="http://schemas.openxmlformats.org/officeDocument/2006/relationships/hyperlink" Target="https://login.consultant.ru/link/?req=doc&amp;base=LAW&amp;n=451143&amp;dst=29" TargetMode = "External"/>
	<Relationship Id="rId13" Type="http://schemas.openxmlformats.org/officeDocument/2006/relationships/hyperlink" Target="https://login.consultant.ru/link/?req=doc&amp;base=LAW&amp;n=451143&amp;dst=100712" TargetMode = "External"/>
	<Relationship Id="rId14" Type="http://schemas.openxmlformats.org/officeDocument/2006/relationships/hyperlink" Target="https://login.consultant.ru/link/?req=doc&amp;base=RLAW404&amp;n=43999&amp;dst=100006" TargetMode = "External"/>
	<Relationship Id="rId15" Type="http://schemas.openxmlformats.org/officeDocument/2006/relationships/hyperlink" Target="https://login.consultant.ru/link/?req=doc&amp;base=LAW&amp;n=451143" TargetMode = "External"/>
	<Relationship Id="rId16" Type="http://schemas.openxmlformats.org/officeDocument/2006/relationships/hyperlink" Target="https://login.consultant.ru/link/?req=doc&amp;base=RLAW404&amp;n=51352&amp;dst=100006" TargetMode = "External"/>
	<Relationship Id="rId17" Type="http://schemas.openxmlformats.org/officeDocument/2006/relationships/hyperlink" Target="https://login.consultant.ru/link/?req=doc&amp;base=RLAW404&amp;n=32432&amp;dst=100007" TargetMode = "External"/>
	<Relationship Id="rId18" Type="http://schemas.openxmlformats.org/officeDocument/2006/relationships/hyperlink" Target="https://login.consultant.ru/link/?req=doc&amp;base=RLAW404&amp;n=43999&amp;dst=100010" TargetMode = "External"/>
	<Relationship Id="rId19" Type="http://schemas.openxmlformats.org/officeDocument/2006/relationships/hyperlink" Target="https://login.consultant.ru/link/?req=doc&amp;base=RLAW404&amp;n=51352&amp;dst=100008" TargetMode = "External"/>
	<Relationship Id="rId20" Type="http://schemas.openxmlformats.org/officeDocument/2006/relationships/hyperlink" Target="https://login.consultant.ru/link/?req=doc&amp;base=RLAW404&amp;n=56901&amp;dst=100006" TargetMode = "External"/>
	<Relationship Id="rId21" Type="http://schemas.openxmlformats.org/officeDocument/2006/relationships/hyperlink" Target="https://login.consultant.ru/link/?req=doc&amp;base=LAW&amp;n=451143&amp;dst=100702" TargetMode = "External"/>
	<Relationship Id="rId22" Type="http://schemas.openxmlformats.org/officeDocument/2006/relationships/hyperlink" Target="https://login.consultant.ru/link/?req=doc&amp;base=RLAW404&amp;n=56901&amp;dst=100008" TargetMode = "External"/>
	<Relationship Id="rId23" Type="http://schemas.openxmlformats.org/officeDocument/2006/relationships/hyperlink" Target="https://login.consultant.ru/link/?req=doc&amp;base=LAW&amp;n=451143&amp;dst=100701" TargetMode = "External"/>
	<Relationship Id="rId24" Type="http://schemas.openxmlformats.org/officeDocument/2006/relationships/hyperlink" Target="https://login.consultant.ru/link/?req=doc&amp;base=RLAW404&amp;n=32432&amp;dst=100008" TargetMode = "External"/>
	<Relationship Id="rId25" Type="http://schemas.openxmlformats.org/officeDocument/2006/relationships/hyperlink" Target="https://login.consultant.ru/link/?req=doc&amp;base=RLAW404&amp;n=38206&amp;dst=100006" TargetMode = "External"/>
	<Relationship Id="rId26" Type="http://schemas.openxmlformats.org/officeDocument/2006/relationships/hyperlink" Target="https://login.consultant.ru/link/?req=doc&amp;base=RLAW404&amp;n=38206&amp;dst=100006" TargetMode = "External"/>
	<Relationship Id="rId27" Type="http://schemas.openxmlformats.org/officeDocument/2006/relationships/hyperlink" Target="https://login.consultant.ru/link/?req=doc&amp;base=RLAW404&amp;n=56901&amp;dst=100010" TargetMode = "External"/>
	<Relationship Id="rId28" Type="http://schemas.openxmlformats.org/officeDocument/2006/relationships/hyperlink" Target="https://login.consultant.ru/link/?req=doc&amp;base=RLAW404&amp;n=56901&amp;dst=100014" TargetMode = "External"/>
	<Relationship Id="rId29" Type="http://schemas.openxmlformats.org/officeDocument/2006/relationships/hyperlink" Target="https://login.consultant.ru/link/?req=doc&amp;base=RLAW404&amp;n=56901&amp;dst=100014" TargetMode = "External"/>
	<Relationship Id="rId30" Type="http://schemas.openxmlformats.org/officeDocument/2006/relationships/hyperlink" Target="https://login.consultant.ru/link/?req=doc&amp;base=RLAW404&amp;n=56901&amp;dst=100014" TargetMode = "External"/>
	<Relationship Id="rId31" Type="http://schemas.openxmlformats.org/officeDocument/2006/relationships/hyperlink" Target="https://login.consultant.ru/link/?req=doc&amp;base=RLAW404&amp;n=32432&amp;dst=100007" TargetMode = "External"/>
	<Relationship Id="rId32" Type="http://schemas.openxmlformats.org/officeDocument/2006/relationships/hyperlink" Target="https://login.consultant.ru/link/?req=doc&amp;base=RLAW404&amp;n=43999&amp;dst=100010" TargetMode = "External"/>
	<Relationship Id="rId33" Type="http://schemas.openxmlformats.org/officeDocument/2006/relationships/hyperlink" Target="https://login.consultant.ru/link/?req=doc&amp;base=RLAW404&amp;n=51352&amp;dst=100008" TargetMode = "External"/>
	<Relationship Id="rId34" Type="http://schemas.openxmlformats.org/officeDocument/2006/relationships/hyperlink" Target="https://login.consultant.ru/link/?req=doc&amp;base=RLAW404&amp;n=51352&amp;dst=100009" TargetMode = "External"/>
	<Relationship Id="rId35" Type="http://schemas.openxmlformats.org/officeDocument/2006/relationships/hyperlink" Target="https://login.consultant.ru/link/?req=doc&amp;base=RLAW404&amp;n=56901&amp;dst=100015" TargetMode = "External"/>
	<Relationship Id="rId36" Type="http://schemas.openxmlformats.org/officeDocument/2006/relationships/hyperlink" Target="https://login.consultant.ru/link/?req=doc&amp;base=LAW&amp;n=451143&amp;dst=34" TargetMode = "External"/>
	<Relationship Id="rId37" Type="http://schemas.openxmlformats.org/officeDocument/2006/relationships/hyperlink" Target="https://login.consultant.ru/link/?req=doc&amp;base=LAW&amp;n=451143&amp;dst=100712" TargetMode = "External"/>
	<Relationship Id="rId38" Type="http://schemas.openxmlformats.org/officeDocument/2006/relationships/hyperlink" Target="https://login.consultant.ru/link/?req=doc&amp;base=RLAW404&amp;n=56901&amp;dst=100016" TargetMode = "External"/>
	<Relationship Id="rId39" Type="http://schemas.openxmlformats.org/officeDocument/2006/relationships/hyperlink" Target="https://login.consultant.ru/link/?req=doc&amp;base=LAW&amp;n=451143&amp;dst=34" TargetMode = "External"/>
	<Relationship Id="rId40" Type="http://schemas.openxmlformats.org/officeDocument/2006/relationships/hyperlink" Target="https://login.consultant.ru/link/?req=doc&amp;base=LAW&amp;n=454998" TargetMode = "External"/>
	<Relationship Id="rId41" Type="http://schemas.openxmlformats.org/officeDocument/2006/relationships/hyperlink" Target="https://login.consultant.ru/link/?req=doc&amp;base=RLAW404&amp;n=56901&amp;dst=100018" TargetMode = "External"/>
	<Relationship Id="rId42" Type="http://schemas.openxmlformats.org/officeDocument/2006/relationships/hyperlink" Target="https://login.consultant.ru/link/?req=doc&amp;base=RLAW404&amp;n=85412" TargetMode = "External"/>
	<Relationship Id="rId43" Type="http://schemas.openxmlformats.org/officeDocument/2006/relationships/hyperlink" Target="https://login.consultant.ru/link/?req=doc&amp;base=LAW&amp;n=451143&amp;dst=34" TargetMode = "External"/>
	<Relationship Id="rId44" Type="http://schemas.openxmlformats.org/officeDocument/2006/relationships/hyperlink" Target="https://login.consultant.ru/link/?req=doc&amp;base=LAW&amp;n=451143&amp;dst=100702" TargetMode = "External"/>
	<Relationship Id="rId45" Type="http://schemas.openxmlformats.org/officeDocument/2006/relationships/hyperlink" Target="https://login.consultant.ru/link/?req=doc&amp;base=LAW&amp;n=451143&amp;dst=34" TargetMode = "External"/>
	<Relationship Id="rId46" Type="http://schemas.openxmlformats.org/officeDocument/2006/relationships/hyperlink" Target="https://login.consultant.ru/link/?req=doc&amp;base=LAW&amp;n=451143&amp;dst=100712" TargetMode = "External"/>
	<Relationship Id="rId47" Type="http://schemas.openxmlformats.org/officeDocument/2006/relationships/hyperlink" Target="https://login.consultant.ru/link/?req=doc&amp;base=RLAW404&amp;n=56901&amp;dst=100019" TargetMode = "External"/>
	<Relationship Id="rId48" Type="http://schemas.openxmlformats.org/officeDocument/2006/relationships/hyperlink" Target="https://login.consultant.ru/link/?req=doc&amp;base=LAW&amp;n=451143&amp;dst=34" TargetMode = "External"/>
	<Relationship Id="rId49" Type="http://schemas.openxmlformats.org/officeDocument/2006/relationships/hyperlink" Target="https://login.consultant.ru/link/?req=doc&amp;base=RLAW404&amp;n=56901&amp;dst=100021" TargetMode = "External"/>
	<Relationship Id="rId50" Type="http://schemas.openxmlformats.org/officeDocument/2006/relationships/hyperlink" Target="https://login.consultant.ru/link/?req=doc&amp;base=LAW&amp;n=451143" TargetMode = "External"/>
	<Relationship Id="rId51" Type="http://schemas.openxmlformats.org/officeDocument/2006/relationships/hyperlink" Target="https://login.consultant.ru/link/?req=doc&amp;base=RLAW404&amp;n=56901&amp;dst=100022" TargetMode = "External"/>
	<Relationship Id="rId52" Type="http://schemas.openxmlformats.org/officeDocument/2006/relationships/hyperlink" Target="https://login.consultant.ru/link/?req=doc&amp;base=RLAW404&amp;n=56901&amp;dst=100024" TargetMode = "External"/>
	<Relationship Id="rId53" Type="http://schemas.openxmlformats.org/officeDocument/2006/relationships/hyperlink" Target="https://login.consultant.ru/link/?req=doc&amp;base=LAW&amp;n=474024&amp;dst=484" TargetMode = "External"/>
	<Relationship Id="rId54" Type="http://schemas.openxmlformats.org/officeDocument/2006/relationships/hyperlink" Target="https://login.consultant.ru/link/?req=doc&amp;base=LAW&amp;n=474024&amp;dst=496" TargetMode = "External"/>
	<Relationship Id="rId55" Type="http://schemas.openxmlformats.org/officeDocument/2006/relationships/hyperlink" Target="https://login.consultant.ru/link/?req=doc&amp;base=LAW&amp;n=474024&amp;dst=497" TargetMode = "External"/>
	<Relationship Id="rId56" Type="http://schemas.openxmlformats.org/officeDocument/2006/relationships/hyperlink" Target="https://login.consultant.ru/link/?req=doc&amp;base=LAW&amp;n=474024&amp;dst=100593" TargetMode = "External"/>
	<Relationship Id="rId57" Type="http://schemas.openxmlformats.org/officeDocument/2006/relationships/hyperlink" Target="https://login.consultant.ru/link/?req=doc&amp;base=LAW&amp;n=474024&amp;dst=100619" TargetMode = "External"/>
	<Relationship Id="rId58" Type="http://schemas.openxmlformats.org/officeDocument/2006/relationships/hyperlink" Target="https://login.consultant.ru/link/?req=doc&amp;base=LAW&amp;n=474024&amp;dst=100620" TargetMode = "External"/>
	<Relationship Id="rId59" Type="http://schemas.openxmlformats.org/officeDocument/2006/relationships/hyperlink" Target="https://login.consultant.ru/link/?req=doc&amp;base=LAW&amp;n=474024&amp;dst=516" TargetMode = "External"/>
	<Relationship Id="rId60" Type="http://schemas.openxmlformats.org/officeDocument/2006/relationships/hyperlink" Target="https://login.consultant.ru/link/?req=doc&amp;base=LAW&amp;n=474024&amp;dst=100624" TargetMode = "External"/>
	<Relationship Id="rId61" Type="http://schemas.openxmlformats.org/officeDocument/2006/relationships/hyperlink" Target="https://login.consultant.ru/link/?req=doc&amp;base=LAW&amp;n=474024&amp;dst=100625" TargetMode = "External"/>
	<Relationship Id="rId62" Type="http://schemas.openxmlformats.org/officeDocument/2006/relationships/hyperlink" Target="https://login.consultant.ru/link/?req=doc&amp;base=RLAW404&amp;n=56901&amp;dst=100025" TargetMode = "External"/>
	<Relationship Id="rId63" Type="http://schemas.openxmlformats.org/officeDocument/2006/relationships/hyperlink" Target="https://login.consultant.ru/link/?req=doc&amp;base=RLAW404&amp;n=56901&amp;dst=100027" TargetMode = "External"/>
	<Relationship Id="rId64" Type="http://schemas.openxmlformats.org/officeDocument/2006/relationships/hyperlink" Target="https://login.consultant.ru/link/?req=doc&amp;base=RLAW404&amp;n=56901&amp;dst=100028" TargetMode = "External"/>
	<Relationship Id="rId65" Type="http://schemas.openxmlformats.org/officeDocument/2006/relationships/hyperlink" Target="https://login.consultant.ru/link/?req=doc&amp;base=RLAW404&amp;n=56901&amp;dst=100030" TargetMode = "External"/>
	<Relationship Id="rId66" Type="http://schemas.openxmlformats.org/officeDocument/2006/relationships/hyperlink" Target="https://login.consultant.ru/link/?req=doc&amp;base=RLAW404&amp;n=56901&amp;dst=100032" TargetMode = "External"/>
	<Relationship Id="rId67" Type="http://schemas.openxmlformats.org/officeDocument/2006/relationships/hyperlink" Target="https://login.consultant.ru/link/?req=doc&amp;base=RLAW404&amp;n=56901&amp;dst=100035" TargetMode = "External"/>
	<Relationship Id="rId68" Type="http://schemas.openxmlformats.org/officeDocument/2006/relationships/hyperlink" Target="https://login.consultant.ru/link/?req=doc&amp;base=RLAW404&amp;n=56901&amp;dst=100036" TargetMode = "External"/>
	<Relationship Id="rId69" Type="http://schemas.openxmlformats.org/officeDocument/2006/relationships/hyperlink" Target="https://login.consultant.ru/link/?req=doc&amp;base=LAW&amp;n=474024&amp;dst=484" TargetMode = "External"/>
	<Relationship Id="rId70" Type="http://schemas.openxmlformats.org/officeDocument/2006/relationships/hyperlink" Target="https://login.consultant.ru/link/?req=doc&amp;base=LAW&amp;n=474024&amp;dst=496" TargetMode = "External"/>
	<Relationship Id="rId71" Type="http://schemas.openxmlformats.org/officeDocument/2006/relationships/hyperlink" Target="https://login.consultant.ru/link/?req=doc&amp;base=LAW&amp;n=474024&amp;dst=497" TargetMode = "External"/>
	<Relationship Id="rId72" Type="http://schemas.openxmlformats.org/officeDocument/2006/relationships/hyperlink" Target="https://login.consultant.ru/link/?req=doc&amp;base=LAW&amp;n=474024&amp;dst=100593" TargetMode = "External"/>
	<Relationship Id="rId73" Type="http://schemas.openxmlformats.org/officeDocument/2006/relationships/hyperlink" Target="https://login.consultant.ru/link/?req=doc&amp;base=LAW&amp;n=474024&amp;dst=100619" TargetMode = "External"/>
	<Relationship Id="rId74" Type="http://schemas.openxmlformats.org/officeDocument/2006/relationships/hyperlink" Target="https://login.consultant.ru/link/?req=doc&amp;base=LAW&amp;n=474024&amp;dst=100620" TargetMode = "External"/>
	<Relationship Id="rId75" Type="http://schemas.openxmlformats.org/officeDocument/2006/relationships/hyperlink" Target="https://login.consultant.ru/link/?req=doc&amp;base=LAW&amp;n=474024&amp;dst=516" TargetMode = "External"/>
	<Relationship Id="rId76" Type="http://schemas.openxmlformats.org/officeDocument/2006/relationships/hyperlink" Target="https://login.consultant.ru/link/?req=doc&amp;base=LAW&amp;n=474024&amp;dst=100624" TargetMode = "External"/>
	<Relationship Id="rId77" Type="http://schemas.openxmlformats.org/officeDocument/2006/relationships/hyperlink" Target="https://login.consultant.ru/link/?req=doc&amp;base=LAW&amp;n=474024&amp;dst=100625" TargetMode = "External"/>
	<Relationship Id="rId78" Type="http://schemas.openxmlformats.org/officeDocument/2006/relationships/hyperlink" Target="https://login.consultant.ru/link/?req=doc&amp;base=RLAW404&amp;n=56901&amp;dst=100036" TargetMode = "External"/>
	<Relationship Id="rId79" Type="http://schemas.openxmlformats.org/officeDocument/2006/relationships/hyperlink" Target="https://login.consultant.ru/link/?req=doc&amp;base=RLAW404&amp;n=56901&amp;dst=100036" TargetMode = "External"/>
	<Relationship Id="rId80" Type="http://schemas.openxmlformats.org/officeDocument/2006/relationships/hyperlink" Target="https://login.consultant.ru/link/?req=doc&amp;base=RLAW404&amp;n=56901&amp;dst=100036" TargetMode = "External"/>
	<Relationship Id="rId81" Type="http://schemas.openxmlformats.org/officeDocument/2006/relationships/hyperlink" Target="https://login.consultant.ru/link/?req=doc&amp;base=RLAW404&amp;n=56901&amp;dst=100036" TargetMode = "External"/>
	<Relationship Id="rId82" Type="http://schemas.openxmlformats.org/officeDocument/2006/relationships/hyperlink" Target="https://login.consultant.ru/link/?req=doc&amp;base=RLAW404&amp;n=56901&amp;dst=100036" TargetMode = "External"/>
	<Relationship Id="rId83" Type="http://schemas.openxmlformats.org/officeDocument/2006/relationships/hyperlink" Target="https://login.consultant.ru/link/?req=doc&amp;base=RLAW404&amp;n=56901&amp;dst=100037" TargetMode = "External"/>
	<Relationship Id="rId84" Type="http://schemas.openxmlformats.org/officeDocument/2006/relationships/hyperlink" Target="https://login.consultant.ru/link/?req=doc&amp;base=RLAW404&amp;n=56901&amp;dst=100036" TargetMode = "External"/>
	<Relationship Id="rId85" Type="http://schemas.openxmlformats.org/officeDocument/2006/relationships/hyperlink" Target="https://login.consultant.ru/link/?req=doc&amp;base=RLAW404&amp;n=56901&amp;dst=100038" TargetMode = "External"/>
	<Relationship Id="rId86" Type="http://schemas.openxmlformats.org/officeDocument/2006/relationships/hyperlink" Target="https://login.consultant.ru/link/?req=doc&amp;base=LAW&amp;n=451143&amp;dst=34" TargetMode = "External"/>
	<Relationship Id="rId87" Type="http://schemas.openxmlformats.org/officeDocument/2006/relationships/hyperlink" Target="https://login.consultant.ru/link/?req=doc&amp;base=LAW&amp;n=451143" TargetMode = "External"/>
	<Relationship Id="rId88" Type="http://schemas.openxmlformats.org/officeDocument/2006/relationships/hyperlink" Target="https://login.consultant.ru/link/?req=doc&amp;base=LAW&amp;n=439201" TargetMode = "External"/>
	<Relationship Id="rId89" Type="http://schemas.openxmlformats.org/officeDocument/2006/relationships/hyperlink" Target="https://login.consultant.ru/link/?req=doc&amp;base=RLAW404&amp;n=56901&amp;dst=100039" TargetMode = "External"/>
	<Relationship Id="rId90" Type="http://schemas.openxmlformats.org/officeDocument/2006/relationships/hyperlink" Target="https://login.consultant.ru/link/?req=doc&amp;base=LAW&amp;n=451143&amp;dst=100705" TargetMode = "External"/>
	<Relationship Id="rId91" Type="http://schemas.openxmlformats.org/officeDocument/2006/relationships/hyperlink" Target="https://login.consultant.ru/link/?req=doc&amp;base=LAW&amp;n=451143" TargetMode = "External"/>
	<Relationship Id="rId92" Type="http://schemas.openxmlformats.org/officeDocument/2006/relationships/hyperlink" Target="https://login.consultant.ru/link/?req=doc&amp;base=RLAW404&amp;n=51405" TargetMode = "External"/>
	<Relationship Id="rId93" Type="http://schemas.openxmlformats.org/officeDocument/2006/relationships/hyperlink" Target="https://login.consultant.ru/link/?req=doc&amp;base=LAW&amp;n=474024&amp;dst=484" TargetMode = "External"/>
	<Relationship Id="rId94" Type="http://schemas.openxmlformats.org/officeDocument/2006/relationships/hyperlink" Target="https://login.consultant.ru/link/?req=doc&amp;base=LAW&amp;n=474024&amp;dst=496" TargetMode = "External"/>
	<Relationship Id="rId95" Type="http://schemas.openxmlformats.org/officeDocument/2006/relationships/hyperlink" Target="https://login.consultant.ru/link/?req=doc&amp;base=LAW&amp;n=474024&amp;dst=497" TargetMode = "External"/>
	<Relationship Id="rId96" Type="http://schemas.openxmlformats.org/officeDocument/2006/relationships/hyperlink" Target="https://login.consultant.ru/link/?req=doc&amp;base=LAW&amp;n=474024&amp;dst=100593" TargetMode = "External"/>
	<Relationship Id="rId97" Type="http://schemas.openxmlformats.org/officeDocument/2006/relationships/hyperlink" Target="https://login.consultant.ru/link/?req=doc&amp;base=LAW&amp;n=474024&amp;dst=100619" TargetMode = "External"/>
	<Relationship Id="rId98" Type="http://schemas.openxmlformats.org/officeDocument/2006/relationships/hyperlink" Target="https://login.consultant.ru/link/?req=doc&amp;base=LAW&amp;n=474024&amp;dst=100620" TargetMode = "External"/>
	<Relationship Id="rId99" Type="http://schemas.openxmlformats.org/officeDocument/2006/relationships/hyperlink" Target="https://login.consultant.ru/link/?req=doc&amp;base=LAW&amp;n=474024&amp;dst=516" TargetMode = "External"/>
	<Relationship Id="rId100" Type="http://schemas.openxmlformats.org/officeDocument/2006/relationships/hyperlink" Target="https://login.consultant.ru/link/?req=doc&amp;base=LAW&amp;n=474024&amp;dst=100624" TargetMode = "External"/>
	<Relationship Id="rId101" Type="http://schemas.openxmlformats.org/officeDocument/2006/relationships/hyperlink" Target="https://login.consultant.ru/link/?req=doc&amp;base=LAW&amp;n=474024&amp;dst=100625" TargetMode = "External"/>
	<Relationship Id="rId102" Type="http://schemas.openxmlformats.org/officeDocument/2006/relationships/hyperlink" Target="https://login.consultant.ru/link/?req=doc&amp;base=LAW&amp;n=439201" TargetMode = "External"/>
	<Relationship Id="rId103" Type="http://schemas.openxmlformats.org/officeDocument/2006/relationships/hyperlink" Target="https://login.consultant.ru/link/?req=doc&amp;base=LAW&amp;n=451143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4024.00.01</Application>
  <Company>КонсультантПлюс Версия 4024.00.01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06.02.2012 N 65-пп
(ред. от 10.07.2017)
"Об осуществлении единовременных компенсационных выплат медицинским работникам"
(вместе с "Порядком заключения договоров о предоставлении единовременных компенсационных выплат медицинским работникам в соответствии с Федеральным законом от 29 ноября 2010 года N 326-ФЗ "Об обязательном медицинском страховании в Российской Федерации")</dc:title>
  <dcterms:created xsi:type="dcterms:W3CDTF">2024-04-24T09:26:15Z</dcterms:created>
</cp:coreProperties>
</file>